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AC" w:rsidRPr="004729AC" w:rsidRDefault="004729AC" w:rsidP="004729AC">
      <w:pPr>
        <w:pStyle w:val="Web"/>
        <w:spacing w:before="240" w:beforeAutospacing="0" w:after="240" w:afterAutospacing="0" w:line="360" w:lineRule="auto"/>
        <w:jc w:val="both"/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4729AC">
        <w:rPr>
          <w:rFonts w:ascii="Helvetica" w:hAnsi="Helvetica" w:cs="Helvetica"/>
          <w:color w:val="606060"/>
          <w:sz w:val="23"/>
          <w:szCs w:val="23"/>
          <w:lang w:val="el-GR"/>
        </w:rPr>
        <w:t>Γραφείο Τύπου Χρίστου Δήμα</w:t>
      </w:r>
    </w:p>
    <w:p w:rsidR="004729AC" w:rsidRPr="004729AC" w:rsidRDefault="004729AC" w:rsidP="004729AC">
      <w:pPr>
        <w:pStyle w:val="Web"/>
        <w:spacing w:before="240" w:beforeAutospacing="0" w:after="240" w:afterAutospacing="0" w:line="360" w:lineRule="auto"/>
        <w:jc w:val="both"/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4729AC">
        <w:rPr>
          <w:rFonts w:ascii="Helvetica" w:hAnsi="Helvetica" w:cs="Helvetica"/>
          <w:color w:val="606060"/>
          <w:sz w:val="23"/>
          <w:szCs w:val="23"/>
          <w:lang w:val="el-GR"/>
        </w:rPr>
        <w:t>Βουλευτή Κορινθίας, Νέα Δημοκρατία</w:t>
      </w:r>
    </w:p>
    <w:p w:rsidR="004729AC" w:rsidRPr="004729AC" w:rsidRDefault="0076738E" w:rsidP="004729AC">
      <w:pPr>
        <w:pStyle w:val="Web"/>
        <w:spacing w:before="240" w:beforeAutospacing="0" w:after="240" w:afterAutospacing="0" w:line="360" w:lineRule="auto"/>
        <w:jc w:val="both"/>
        <w:rPr>
          <w:rFonts w:ascii="Helvetica" w:hAnsi="Helvetica" w:cs="Helvetica"/>
          <w:color w:val="606060"/>
          <w:sz w:val="23"/>
          <w:szCs w:val="23"/>
          <w:lang w:val="el-GR"/>
        </w:rPr>
      </w:pPr>
      <w:hyperlink r:id="rId5" w:tgtFrame="_blank" w:history="1">
        <w:r w:rsidR="004729AC">
          <w:rPr>
            <w:rStyle w:val="-"/>
            <w:rFonts w:ascii="Calibri" w:hAnsi="Calibri" w:cs="Helvetica"/>
            <w:color w:val="0563C1"/>
            <w:sz w:val="23"/>
            <w:szCs w:val="23"/>
          </w:rPr>
          <w:t>www</w:t>
        </w:r>
        <w:r w:rsidR="004729AC" w:rsidRPr="004729AC">
          <w:rPr>
            <w:rStyle w:val="-"/>
            <w:rFonts w:ascii="Calibri" w:hAnsi="Calibri" w:cs="Helvetica"/>
            <w:color w:val="0563C1"/>
            <w:sz w:val="23"/>
            <w:szCs w:val="23"/>
            <w:lang w:val="el-GR"/>
          </w:rPr>
          <w:t>.</w:t>
        </w:r>
        <w:proofErr w:type="spellStart"/>
        <w:r w:rsidR="004729AC">
          <w:rPr>
            <w:rStyle w:val="-"/>
            <w:rFonts w:ascii="Calibri" w:hAnsi="Calibri" w:cs="Helvetica"/>
            <w:color w:val="0563C1"/>
            <w:sz w:val="23"/>
            <w:szCs w:val="23"/>
          </w:rPr>
          <w:t>dimas</w:t>
        </w:r>
        <w:proofErr w:type="spellEnd"/>
        <w:r w:rsidR="004729AC" w:rsidRPr="004729AC">
          <w:rPr>
            <w:rStyle w:val="-"/>
            <w:rFonts w:ascii="Calibri" w:hAnsi="Calibri" w:cs="Helvetica"/>
            <w:color w:val="0563C1"/>
            <w:sz w:val="23"/>
            <w:szCs w:val="23"/>
            <w:lang w:val="el-GR"/>
          </w:rPr>
          <w:t>.</w:t>
        </w:r>
        <w:r w:rsidR="004729AC">
          <w:rPr>
            <w:rStyle w:val="-"/>
            <w:rFonts w:ascii="Calibri" w:hAnsi="Calibri" w:cs="Helvetica"/>
            <w:color w:val="0563C1"/>
            <w:sz w:val="23"/>
            <w:szCs w:val="23"/>
          </w:rPr>
          <w:t>gr</w:t>
        </w:r>
      </w:hyperlink>
    </w:p>
    <w:p w:rsidR="004729AC" w:rsidRPr="004729AC" w:rsidRDefault="0076738E" w:rsidP="004729AC">
      <w:pPr>
        <w:jc w:val="both"/>
        <w:rPr>
          <w:lang w:val="el-GR"/>
        </w:rPr>
      </w:pPr>
      <w:hyperlink r:id="rId6" w:history="1">
        <w:r w:rsidR="004729AC" w:rsidRPr="004729AC">
          <w:rPr>
            <w:rStyle w:val="-"/>
            <w:lang w:val="el-GR"/>
          </w:rPr>
          <w:t>http://www.dimas.gr/%CE%B9%CF%83%CF%87%CF%85%CF%81%CF%8C%CF%84%CE%B5%CF%81%CE%BF-%CE%BD%CE%BF%CE%BC%CE%BF%CE%B8%CE%B5%CF%84%CE%B9%CE%BA%CF%8C-%CF%80%CE%BB%CE%B1%CE%AF%CF%83%CE%B9%CE%BF-%CE%B3%CE%B9%CE%B1-%CF%84%CE%B7/</w:t>
        </w:r>
      </w:hyperlink>
    </w:p>
    <w:p w:rsidR="004729AC" w:rsidRDefault="004729AC" w:rsidP="00A54501">
      <w:pPr>
        <w:jc w:val="center"/>
        <w:rPr>
          <w:b/>
          <w:lang w:val="el-GR"/>
        </w:rPr>
      </w:pPr>
    </w:p>
    <w:p w:rsidR="00A54501" w:rsidRDefault="00A54501" w:rsidP="00A54501">
      <w:pPr>
        <w:jc w:val="center"/>
        <w:rPr>
          <w:b/>
          <w:lang w:val="el-GR"/>
        </w:rPr>
      </w:pPr>
      <w:r>
        <w:rPr>
          <w:b/>
          <w:lang w:val="el-GR"/>
        </w:rPr>
        <w:t>ΔΕΛΤΙΟ ΤΥΠΟΥ</w:t>
      </w:r>
    </w:p>
    <w:p w:rsidR="00A54501" w:rsidRPr="00A54501" w:rsidRDefault="00A54501" w:rsidP="00A54501">
      <w:pPr>
        <w:jc w:val="right"/>
        <w:rPr>
          <w:i/>
          <w:lang w:val="el-GR"/>
        </w:rPr>
      </w:pPr>
      <w:r w:rsidRPr="00A54501">
        <w:rPr>
          <w:i/>
          <w:lang w:val="el-GR"/>
        </w:rPr>
        <w:t>Αθήνα, 16.12.2014</w:t>
      </w:r>
    </w:p>
    <w:p w:rsidR="00A54501" w:rsidRDefault="00A54501" w:rsidP="00127AB9">
      <w:pPr>
        <w:jc w:val="both"/>
        <w:rPr>
          <w:b/>
          <w:lang w:val="el-GR"/>
        </w:rPr>
      </w:pPr>
    </w:p>
    <w:p w:rsidR="00300EFA" w:rsidRPr="00A54501" w:rsidRDefault="00A54501" w:rsidP="00127AB9">
      <w:pPr>
        <w:jc w:val="both"/>
        <w:rPr>
          <w:b/>
          <w:lang w:val="el-GR"/>
        </w:rPr>
      </w:pPr>
      <w:r>
        <w:rPr>
          <w:b/>
          <w:lang w:val="el-GR"/>
        </w:rPr>
        <w:t xml:space="preserve">Χρίστος Δήμας: Να ενισχυθεί το </w:t>
      </w:r>
      <w:r w:rsidR="00127AB9" w:rsidRPr="00A54501">
        <w:rPr>
          <w:b/>
          <w:lang w:val="el-GR"/>
        </w:rPr>
        <w:t xml:space="preserve">νομοθετικό πλαίσιο για την αντιμετώπιση οικονομικών εγκλημάτων </w:t>
      </w:r>
      <w:r>
        <w:rPr>
          <w:b/>
          <w:lang w:val="el-GR"/>
        </w:rPr>
        <w:t xml:space="preserve">στα τυχερά </w:t>
      </w:r>
      <w:r w:rsidR="00D35E48">
        <w:rPr>
          <w:b/>
          <w:lang w:val="el-GR"/>
        </w:rPr>
        <w:t>παιχνίδια</w:t>
      </w:r>
    </w:p>
    <w:p w:rsidR="00127AB9" w:rsidRDefault="00127AB9" w:rsidP="00127AB9">
      <w:pPr>
        <w:jc w:val="both"/>
        <w:rPr>
          <w:lang w:val="el-GR"/>
        </w:rPr>
      </w:pPr>
      <w:r>
        <w:rPr>
          <w:lang w:val="el-GR"/>
        </w:rPr>
        <w:t>Πρωτοβουλίες για την αντιμετώπιση οικονομικών εγκλημάτων όπως ξ</w:t>
      </w:r>
      <w:r w:rsidRPr="00127AB9">
        <w:rPr>
          <w:lang w:val="el-GR"/>
        </w:rPr>
        <w:t>έπλυμα χρήματος, φοροδιαφυγή και αδιαφάνεια στα τυχερά παιχνίδια</w:t>
      </w:r>
      <w:r>
        <w:rPr>
          <w:lang w:val="el-GR"/>
        </w:rPr>
        <w:t xml:space="preserve"> ζητά με ερώτησή του ο βουλευτής Κορινθίας Χρίστος Δήμας. </w:t>
      </w:r>
    </w:p>
    <w:p w:rsidR="0076738E" w:rsidRDefault="00EB6155" w:rsidP="00127AB9">
      <w:pPr>
        <w:jc w:val="both"/>
        <w:rPr>
          <w:lang w:val="el-GR"/>
        </w:rPr>
      </w:pPr>
      <w:r>
        <w:rPr>
          <w:lang w:val="el-GR"/>
        </w:rPr>
        <w:t>Επικαλούμενος</w:t>
      </w:r>
      <w:r w:rsidRPr="00EB6155">
        <w:rPr>
          <w:lang w:val="el-GR"/>
        </w:rPr>
        <w:t xml:space="preserve"> στοιχεία της Γενικής Γραμματείας Διαφάνειας και Ανθρωπίνων Δικαιωμάτων</w:t>
      </w:r>
      <w:r>
        <w:rPr>
          <w:lang w:val="el-GR"/>
        </w:rPr>
        <w:t xml:space="preserve"> ο Χρίστος Δήμας υπογραμμίζει πως</w:t>
      </w:r>
      <w:r w:rsidRPr="00EB6155">
        <w:rPr>
          <w:lang w:val="el-GR"/>
        </w:rPr>
        <w:t xml:space="preserve"> </w:t>
      </w:r>
      <w:r w:rsidR="00727F3A">
        <w:rPr>
          <w:lang w:val="el-GR"/>
        </w:rPr>
        <w:t xml:space="preserve">σε ορισμένες περιπτώσεις </w:t>
      </w:r>
      <w:r w:rsidR="00127AB9" w:rsidRPr="00127AB9">
        <w:rPr>
          <w:lang w:val="el-GR"/>
        </w:rPr>
        <w:t xml:space="preserve">τα τυχερά παιχνίδια χρησιμοποιούνται από οργανωμένα </w:t>
      </w:r>
      <w:r w:rsidR="00D35E48">
        <w:rPr>
          <w:lang w:val="el-GR"/>
        </w:rPr>
        <w:t xml:space="preserve">εγκληματικά </w:t>
      </w:r>
      <w:r w:rsidR="00127AB9" w:rsidRPr="00127AB9">
        <w:rPr>
          <w:lang w:val="el-GR"/>
        </w:rPr>
        <w:t>δίκτυα</w:t>
      </w:r>
      <w:r>
        <w:rPr>
          <w:lang w:val="el-GR"/>
        </w:rPr>
        <w:t xml:space="preserve"> και</w:t>
      </w:r>
      <w:r w:rsidR="00127AB9" w:rsidRPr="00127AB9">
        <w:rPr>
          <w:lang w:val="el-GR"/>
        </w:rPr>
        <w:t xml:space="preserve"> αποτελεί</w:t>
      </w:r>
      <w:r>
        <w:rPr>
          <w:lang w:val="el-GR"/>
        </w:rPr>
        <w:t xml:space="preserve"> συνήθης πρακτική</w:t>
      </w:r>
      <w:r w:rsidR="00127AB9" w:rsidRPr="00127AB9">
        <w:rPr>
          <w:lang w:val="el-GR"/>
        </w:rPr>
        <w:t xml:space="preserve"> η συγκέντρωση κερδισμένων δελτίων σε εκείνους που επιθυμούν να νομιμοποιήσουν το παράνομα κερδισμένο χρήμα τους και να φοροδιαφύγουν.</w:t>
      </w:r>
      <w:r w:rsidR="00127AB9">
        <w:rPr>
          <w:lang w:val="el-GR"/>
        </w:rPr>
        <w:t xml:space="preserve"> Σε αυτό το πλαίσιο απευθύνει ερώτηση προς τα συναρμόδια Υπουργεία σχετικά με τις πρωτοβουλίες της κυβέρνησης για τον </w:t>
      </w:r>
      <w:r w:rsidR="00127AB9" w:rsidRPr="00D958A7">
        <w:rPr>
          <w:lang w:val="el-GR"/>
        </w:rPr>
        <w:t>οριστικό τερματισμό των</w:t>
      </w:r>
      <w:r w:rsidR="00127AB9" w:rsidRPr="00127AB9">
        <w:rPr>
          <w:b/>
          <w:lang w:val="el-GR"/>
        </w:rPr>
        <w:t xml:space="preserve"> </w:t>
      </w:r>
      <w:r w:rsidR="00127AB9" w:rsidRPr="00127AB9">
        <w:rPr>
          <w:lang w:val="el-GR"/>
        </w:rPr>
        <w:t>φαινομένων συγκέντρωσης δελτίων από εγκληματικά δίκτυα για την ν</w:t>
      </w:r>
      <w:r w:rsidR="00D958A7">
        <w:rPr>
          <w:lang w:val="el-GR"/>
        </w:rPr>
        <w:t xml:space="preserve">ομιμοποίηση παράνομου χρήματος. </w:t>
      </w:r>
    </w:p>
    <w:p w:rsidR="00300EFA" w:rsidRPr="00127AB9" w:rsidRDefault="00D958A7" w:rsidP="00127AB9">
      <w:pPr>
        <w:jc w:val="both"/>
        <w:rPr>
          <w:lang w:val="el-GR"/>
        </w:rPr>
      </w:pPr>
      <w:r>
        <w:rPr>
          <w:lang w:val="el-GR"/>
        </w:rPr>
        <w:t>Παράλληλα ζ</w:t>
      </w:r>
      <w:r w:rsidR="00127AB9" w:rsidRPr="00127AB9">
        <w:rPr>
          <w:lang w:val="el-GR"/>
        </w:rPr>
        <w:t xml:space="preserve">ητά να πληροφορηθεί για την επάρκεια του νόμου 4002/2011 και την ενδεχόμενη ανάγκη </w:t>
      </w:r>
      <w:proofErr w:type="spellStart"/>
      <w:r w:rsidR="00127AB9" w:rsidRPr="00127AB9">
        <w:rPr>
          <w:lang w:val="el-GR"/>
        </w:rPr>
        <w:t>επικαιροποίησής</w:t>
      </w:r>
      <w:proofErr w:type="spellEnd"/>
      <w:r w:rsidR="00127AB9" w:rsidRPr="00127AB9">
        <w:rPr>
          <w:lang w:val="el-GR"/>
        </w:rPr>
        <w:t xml:space="preserve"> του ώστε να αντιμετωπιστεί επαρκέστερα ο παράνομος ηλεκτρονικός τζόγος</w:t>
      </w:r>
      <w:bookmarkStart w:id="0" w:name="_GoBack"/>
      <w:bookmarkEnd w:id="0"/>
      <w:r w:rsidR="00127AB9" w:rsidRPr="00127AB9">
        <w:rPr>
          <w:lang w:val="el-GR"/>
        </w:rPr>
        <w:t xml:space="preserve">. </w:t>
      </w:r>
    </w:p>
    <w:p w:rsidR="00300EFA" w:rsidRPr="00127AB9" w:rsidRDefault="00127AB9" w:rsidP="00A54501">
      <w:pPr>
        <w:jc w:val="both"/>
        <w:rPr>
          <w:lang w:val="el-GR"/>
        </w:rPr>
      </w:pPr>
      <w:r w:rsidRPr="00127AB9">
        <w:rPr>
          <w:lang w:val="el-GR"/>
        </w:rPr>
        <w:t>Συγκεκριμένα στην ερώτηση αναφέρεται:</w:t>
      </w:r>
    </w:p>
    <w:p w:rsidR="008D5476" w:rsidRPr="0076738E" w:rsidRDefault="00EA41F0">
      <w:pPr>
        <w:rPr>
          <w:lang w:val="el-GR"/>
        </w:rPr>
      </w:pPr>
      <w:r w:rsidRPr="00127AB9">
        <w:rPr>
          <w:lang w:val="el-GR"/>
        </w:rPr>
        <w:t>Προς:</w:t>
      </w:r>
      <w:r w:rsidR="00A00E68">
        <w:rPr>
          <w:lang w:val="el-GR"/>
        </w:rPr>
        <w:t xml:space="preserve"> </w:t>
      </w:r>
    </w:p>
    <w:p w:rsidR="00EA41F0" w:rsidRPr="00127AB9" w:rsidRDefault="00EA41F0" w:rsidP="008D5476">
      <w:pPr>
        <w:pStyle w:val="a3"/>
        <w:numPr>
          <w:ilvl w:val="0"/>
          <w:numId w:val="1"/>
        </w:numPr>
        <w:rPr>
          <w:lang w:val="el-GR"/>
        </w:rPr>
      </w:pPr>
      <w:r w:rsidRPr="00127AB9">
        <w:rPr>
          <w:lang w:val="el-GR"/>
        </w:rPr>
        <w:t>τον κ. Υπουργό Δικαιοσύνης, Διαφάνειας και Ανθρωπίνων Δικαιωμάτων</w:t>
      </w:r>
    </w:p>
    <w:p w:rsidR="00EA41F0" w:rsidRPr="00127AB9" w:rsidRDefault="00EA41F0" w:rsidP="00EA41F0">
      <w:pPr>
        <w:pStyle w:val="a3"/>
        <w:numPr>
          <w:ilvl w:val="0"/>
          <w:numId w:val="1"/>
        </w:numPr>
        <w:rPr>
          <w:lang w:val="el-GR"/>
        </w:rPr>
      </w:pPr>
      <w:r w:rsidRPr="00127AB9">
        <w:rPr>
          <w:lang w:val="el-GR"/>
        </w:rPr>
        <w:t>τον κ. Υπουργό Οικονομικών</w:t>
      </w:r>
    </w:p>
    <w:p w:rsidR="008D5476" w:rsidRPr="00127AB9" w:rsidRDefault="008D5476" w:rsidP="00EA41F0">
      <w:pPr>
        <w:pStyle w:val="a3"/>
        <w:numPr>
          <w:ilvl w:val="0"/>
          <w:numId w:val="1"/>
        </w:numPr>
        <w:rPr>
          <w:lang w:val="el-GR"/>
        </w:rPr>
      </w:pPr>
      <w:r w:rsidRPr="00127AB9">
        <w:rPr>
          <w:lang w:val="el-GR"/>
        </w:rPr>
        <w:t>τον κ. Υπουργό Δημόσιας Τάξης και Προστασίας του Πολίτη</w:t>
      </w:r>
    </w:p>
    <w:p w:rsidR="00EA41F0" w:rsidRPr="00127AB9" w:rsidRDefault="00EA41F0" w:rsidP="00EA41F0">
      <w:pPr>
        <w:rPr>
          <w:lang w:val="el-GR"/>
        </w:rPr>
      </w:pPr>
      <w:r w:rsidRPr="00127AB9">
        <w:rPr>
          <w:lang w:val="el-GR"/>
        </w:rPr>
        <w:t>Θέμα: Ξέπλυμα χρήματος, φοροδιαφυγή και αδιαφάνεια στα τυχερά παιχνίδια</w:t>
      </w:r>
    </w:p>
    <w:p w:rsidR="00EA41F0" w:rsidRDefault="00EA41F0" w:rsidP="00EA41F0">
      <w:pPr>
        <w:jc w:val="both"/>
        <w:rPr>
          <w:lang w:val="el-GR"/>
        </w:rPr>
      </w:pPr>
      <w:r>
        <w:rPr>
          <w:lang w:val="el-GR"/>
        </w:rPr>
        <w:t xml:space="preserve">Σύμφωνα με τα στοιχεία της Γενικής Γραμματείας Διαφάνειας και Ανθρωπίνων Δικαιωμάτων ο παράνομος τζόγος στην Ελλάδα ξεπερνά τα 5 δις ευρώ ετησίως αποτελώντας ένα από τα σοβαρότερα </w:t>
      </w:r>
      <w:r>
        <w:rPr>
          <w:lang w:val="el-GR"/>
        </w:rPr>
        <w:lastRenderedPageBreak/>
        <w:t>οικονομικά εγκλήματα της χώρας καθώς στερεί πολύτιμους εθνικούς πόρους και οδηγ</w:t>
      </w:r>
      <w:r w:rsidR="00E47080">
        <w:rPr>
          <w:lang w:val="el-GR"/>
        </w:rPr>
        <w:t>εί</w:t>
      </w:r>
      <w:r>
        <w:rPr>
          <w:lang w:val="el-GR"/>
        </w:rPr>
        <w:t xml:space="preserve"> στον παράνομο πλουτισμό εκείνων που εμπλέκονται στον χώρο.</w:t>
      </w:r>
    </w:p>
    <w:p w:rsidR="00EA41F0" w:rsidRDefault="00EA41F0" w:rsidP="00EA41F0">
      <w:pPr>
        <w:jc w:val="both"/>
        <w:rPr>
          <w:lang w:val="el-GR"/>
        </w:rPr>
      </w:pPr>
      <w:r>
        <w:rPr>
          <w:lang w:val="el-GR"/>
        </w:rPr>
        <w:t xml:space="preserve">Την ίδια στιγμή τα νόμιμα τυχερά παιχνίδια χρησιμοποιούνται εκτεταμένα από οργανωμένα δίκτυα προκειμένου να «ξεπλύνουν» βρώμικο χρήμα. Συνήθης πρακτική αποτελεί η συγκέντρωση κερδισμένων δελτίων σε εκείνους που επιθυμούν να νομιμοποιήσουν το παράνομα κερδισμένο χρήμα τους και να φοροδιαφύγουν. </w:t>
      </w:r>
      <w:r w:rsidR="008D5476">
        <w:rPr>
          <w:lang w:val="el-GR"/>
        </w:rPr>
        <w:t xml:space="preserve">Είναι χαρακτηριστικό το γεγονός ότι πρόσφατα αποκαλύφθηκε πως παίκτης βρέθηκε να έχει κερδίσει 8.656 δελτία του Ο.Π.Α.Π. Α.Ε. </w:t>
      </w:r>
    </w:p>
    <w:p w:rsidR="00971733" w:rsidRDefault="00971733" w:rsidP="00EA41F0">
      <w:pPr>
        <w:jc w:val="both"/>
        <w:rPr>
          <w:lang w:val="el-GR"/>
        </w:rPr>
      </w:pPr>
      <w:r>
        <w:rPr>
          <w:lang w:val="el-GR"/>
        </w:rPr>
        <w:t>Λαμβάνοντας υπόψη τα παραπάνω καθώς και το γεγονός ότι η Επιτροπή Ελέγχου και Εποπτείας των Παιγνίων ολοκλήρωσε το κανονιστικό πλαίσιο προληπτικής αντιμετώπισης των παραπάνω φαινομένων ερωτώνται οι αρμόδιοι Υπουργοί:</w:t>
      </w:r>
    </w:p>
    <w:p w:rsidR="00971733" w:rsidRDefault="00E47080" w:rsidP="00971733">
      <w:pPr>
        <w:pStyle w:val="a3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Ποιες οι πρωτοβουλίες για τον οριστικό τερματισμό των φαινομένων συγκέντρωσης δελτίων από εγκληματικά δίκτυα για την νομιμοποίηση παράνομου χρήματος; </w:t>
      </w:r>
    </w:p>
    <w:p w:rsidR="00CC2937" w:rsidRPr="00CC2937" w:rsidRDefault="00CC2937" w:rsidP="00CC2937">
      <w:pPr>
        <w:pStyle w:val="a3"/>
        <w:numPr>
          <w:ilvl w:val="0"/>
          <w:numId w:val="1"/>
        </w:numPr>
        <w:rPr>
          <w:lang w:val="el-GR"/>
        </w:rPr>
      </w:pPr>
      <w:r w:rsidRPr="00CC2937">
        <w:rPr>
          <w:lang w:val="el-GR"/>
        </w:rPr>
        <w:t xml:space="preserve">Είναι σε θέση να μου παρασχεθούν πληροφορίες αναφορικά με τα αποτελέσματα των ερευνών σχετικά με την εξάρθρωση των παράνομων αυτών δικτύων; </w:t>
      </w:r>
    </w:p>
    <w:p w:rsidR="00E47080" w:rsidRDefault="00CC2937" w:rsidP="00CC2937">
      <w:pPr>
        <w:pStyle w:val="a3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Τρία χρόνια μετά την εφαρμογή του, </w:t>
      </w:r>
      <w:r w:rsidRPr="00CC2937">
        <w:rPr>
          <w:lang w:val="el-GR"/>
        </w:rPr>
        <w:t xml:space="preserve">ο </w:t>
      </w:r>
      <w:r>
        <w:rPr>
          <w:lang w:val="el-GR"/>
        </w:rPr>
        <w:t xml:space="preserve">νόμος </w:t>
      </w:r>
      <w:r w:rsidRPr="00CC2937">
        <w:rPr>
          <w:lang w:val="el-GR"/>
        </w:rPr>
        <w:t>4002/2011, ο οποίος για πρώτη φορά επιχείρησε μία ολοκληρωμένη ρύθμιση της αγοράς παιγνίων, έχοντας υπόψη και ό</w:t>
      </w:r>
      <w:r>
        <w:rPr>
          <w:lang w:val="el-GR"/>
        </w:rPr>
        <w:t xml:space="preserve">σα ισχύουν στην Ευρωπαϊκή Ένωση κρίνεται ικανοποιητικός στην αντιμετώπιση των παραπάνω φαινομένων; Αναμένονται πρωτοβουλίες για την </w:t>
      </w:r>
      <w:proofErr w:type="spellStart"/>
      <w:r>
        <w:rPr>
          <w:lang w:val="el-GR"/>
        </w:rPr>
        <w:t>επικαιροποίησή</w:t>
      </w:r>
      <w:proofErr w:type="spellEnd"/>
      <w:r>
        <w:rPr>
          <w:lang w:val="el-GR"/>
        </w:rPr>
        <w:t xml:space="preserve"> του και αν ναι προς ποια κατεύθυνση; </w:t>
      </w:r>
    </w:p>
    <w:p w:rsidR="00303113" w:rsidRDefault="00303113" w:rsidP="00303113">
      <w:pPr>
        <w:pStyle w:val="a3"/>
        <w:jc w:val="both"/>
        <w:rPr>
          <w:lang w:val="el-GR"/>
        </w:rPr>
      </w:pPr>
    </w:p>
    <w:p w:rsidR="00303113" w:rsidRPr="008736D2" w:rsidRDefault="00303113" w:rsidP="00303113">
      <w:pPr>
        <w:jc w:val="right"/>
        <w:rPr>
          <w:b/>
          <w:lang w:val="el-GR"/>
        </w:rPr>
      </w:pPr>
      <w:r w:rsidRPr="008736D2">
        <w:rPr>
          <w:b/>
          <w:lang w:val="el-GR"/>
        </w:rPr>
        <w:t xml:space="preserve"> </w:t>
      </w:r>
    </w:p>
    <w:sectPr w:rsidR="00303113" w:rsidRPr="00873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4449B"/>
    <w:multiLevelType w:val="hybridMultilevel"/>
    <w:tmpl w:val="9C4A644C"/>
    <w:lvl w:ilvl="0" w:tplc="93DE4A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F0"/>
    <w:rsid w:val="00127AB9"/>
    <w:rsid w:val="002466D8"/>
    <w:rsid w:val="00300EFA"/>
    <w:rsid w:val="00303113"/>
    <w:rsid w:val="004729AC"/>
    <w:rsid w:val="00727F3A"/>
    <w:rsid w:val="0076738E"/>
    <w:rsid w:val="008736D2"/>
    <w:rsid w:val="008D5476"/>
    <w:rsid w:val="00906163"/>
    <w:rsid w:val="00971733"/>
    <w:rsid w:val="00A00E68"/>
    <w:rsid w:val="00A54501"/>
    <w:rsid w:val="00C47746"/>
    <w:rsid w:val="00CC2937"/>
    <w:rsid w:val="00D35E48"/>
    <w:rsid w:val="00D958A7"/>
    <w:rsid w:val="00E47080"/>
    <w:rsid w:val="00EA41F0"/>
    <w:rsid w:val="00E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EC386-B7E2-4439-AE5B-5A34985C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1F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00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00EFA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7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47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mas.gr/%CE%B9%CF%83%CF%87%CF%85%CF%81%CF%8C%CF%84%CE%B5%CF%81%CE%BF-%CE%BD%CE%BF%CE%BC%CE%BF%CE%B8%CE%B5%CF%84%CE%B9%CE%BA%CF%8C-%CF%80%CE%BB%CE%B1%CE%AF%CF%83%CE%B9%CE%BF-%CE%B3%CE%B9%CE%B1-%CF%84%CE%B7/" TargetMode="External"/><Relationship Id="rId5" Type="http://schemas.openxmlformats.org/officeDocument/2006/relationships/hyperlink" Target="http://www.dim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18</cp:revision>
  <cp:lastPrinted>2014-12-15T13:22:00Z</cp:lastPrinted>
  <dcterms:created xsi:type="dcterms:W3CDTF">2014-11-28T08:58:00Z</dcterms:created>
  <dcterms:modified xsi:type="dcterms:W3CDTF">2014-12-15T22:11:00Z</dcterms:modified>
</cp:coreProperties>
</file>