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1" w:rsidRPr="009C2761" w:rsidRDefault="009C2761" w:rsidP="009C2761">
      <w:pPr>
        <w:jc w:val="right"/>
        <w:rPr>
          <w:b/>
        </w:rPr>
      </w:pPr>
      <w:r w:rsidRPr="009C2761">
        <w:rPr>
          <w:b/>
        </w:rPr>
        <w:t xml:space="preserve">Αθήνα, </w:t>
      </w:r>
      <w:r w:rsidR="00A26231">
        <w:rPr>
          <w:b/>
        </w:rPr>
        <w:t>17</w:t>
      </w:r>
      <w:r w:rsidRPr="009C2761">
        <w:rPr>
          <w:b/>
        </w:rPr>
        <w:t>-</w:t>
      </w:r>
      <w:r w:rsidR="000D28FF">
        <w:rPr>
          <w:b/>
        </w:rPr>
        <w:t>2</w:t>
      </w:r>
      <w:r w:rsidRPr="009C2761">
        <w:rPr>
          <w:b/>
        </w:rPr>
        <w:t>-2017</w:t>
      </w:r>
    </w:p>
    <w:p w:rsidR="005D7F81" w:rsidRPr="009C2761" w:rsidRDefault="005D7F81" w:rsidP="00BE7ACD">
      <w:pPr>
        <w:jc w:val="center"/>
        <w:rPr>
          <w:b/>
        </w:rPr>
      </w:pPr>
      <w:r w:rsidRPr="009C2761">
        <w:rPr>
          <w:b/>
        </w:rPr>
        <w:t>ΕΡΩΤΗΣΗ</w:t>
      </w:r>
    </w:p>
    <w:p w:rsidR="005D7F81" w:rsidRPr="00886C0F" w:rsidRDefault="005D7F81" w:rsidP="00886C0F">
      <w:pPr>
        <w:pStyle w:val="a3"/>
        <w:numPr>
          <w:ilvl w:val="0"/>
          <w:numId w:val="6"/>
        </w:numPr>
        <w:rPr>
          <w:b/>
        </w:rPr>
      </w:pPr>
      <w:r w:rsidRPr="00886C0F">
        <w:rPr>
          <w:b/>
        </w:rPr>
        <w:t>Προς τον Υπουργό Περιβάλλοντος και Ενέργειας</w:t>
      </w:r>
    </w:p>
    <w:p w:rsidR="009C2761" w:rsidRDefault="009C2761" w:rsidP="009C2761">
      <w:pPr>
        <w:pStyle w:val="a3"/>
      </w:pPr>
    </w:p>
    <w:p w:rsidR="00AC15F5" w:rsidRPr="00886C0F" w:rsidRDefault="001B41F3" w:rsidP="00CE2E7A">
      <w:pPr>
        <w:jc w:val="both"/>
      </w:pPr>
      <w:r w:rsidRPr="009C2761">
        <w:rPr>
          <w:b/>
        </w:rPr>
        <w:t>ΘΕΜΑ:</w:t>
      </w:r>
      <w:r w:rsidRPr="00AE2BBC">
        <w:t xml:space="preserve"> </w:t>
      </w:r>
      <w:r w:rsidR="000D28FF" w:rsidRPr="007D4DFD">
        <w:rPr>
          <w:b/>
        </w:rPr>
        <w:t xml:space="preserve">Η Κυβέρνηση κωφεύει στην απόγνωση των πολιτών για  τους δασικούς </w:t>
      </w:r>
      <w:bookmarkStart w:id="0" w:name="_GoBack"/>
      <w:bookmarkEnd w:id="0"/>
      <w:r w:rsidR="000D28FF" w:rsidRPr="007D4DFD">
        <w:rPr>
          <w:b/>
        </w:rPr>
        <w:t>χάρτες</w:t>
      </w:r>
    </w:p>
    <w:p w:rsidR="00A51AF1" w:rsidRDefault="007713E1" w:rsidP="00CE2E7A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Η κατάρτιση των δασικών χαρτών </w:t>
      </w:r>
      <w:r w:rsidR="000D28FF" w:rsidRPr="000D28FF">
        <w:rPr>
          <w:rFonts w:eastAsia="Calibri" w:cs="Arial"/>
        </w:rPr>
        <w:t>αποτε</w:t>
      </w:r>
      <w:r w:rsidR="000D28FF" w:rsidRPr="00886C0F">
        <w:rPr>
          <w:rFonts w:eastAsia="Calibri" w:cs="Arial"/>
        </w:rPr>
        <w:t>λεί ένα σημαντικό έργο, η αξία του οποί</w:t>
      </w:r>
      <w:r w:rsidR="00DF44DC">
        <w:rPr>
          <w:rFonts w:eastAsia="Calibri" w:cs="Arial"/>
        </w:rPr>
        <w:t>ου</w:t>
      </w:r>
      <w:r w:rsidR="000D28FF" w:rsidRPr="00886C0F">
        <w:rPr>
          <w:rFonts w:eastAsia="Calibri" w:cs="Arial"/>
        </w:rPr>
        <w:t xml:space="preserve"> και η συμβολή του στην αναπτυξιακή διαδικασία της χώρας είναι κοινά αποδεκτή. Ωστόσο, έως σήμερα η </w:t>
      </w:r>
      <w:r>
        <w:rPr>
          <w:rFonts w:eastAsia="Calibri" w:cs="Arial"/>
        </w:rPr>
        <w:t xml:space="preserve">κατάρτισή τους </w:t>
      </w:r>
      <w:r w:rsidR="000D28FF" w:rsidRPr="00886C0F">
        <w:rPr>
          <w:rFonts w:eastAsia="Calibri" w:cs="Arial"/>
        </w:rPr>
        <w:t xml:space="preserve"> προκαλεί </w:t>
      </w:r>
      <w:r w:rsidR="00A51AF1">
        <w:rPr>
          <w:rFonts w:eastAsia="Calibri" w:cs="Arial"/>
        </w:rPr>
        <w:t>πολλά προβλήματα</w:t>
      </w:r>
      <w:r w:rsidR="000D28FF" w:rsidRPr="00886C0F">
        <w:rPr>
          <w:rFonts w:eastAsia="Calibri" w:cs="Arial"/>
        </w:rPr>
        <w:t>, καθώς η αποτύπωση δεν χαρακτηρίζε</w:t>
      </w:r>
      <w:r w:rsidR="00A51AF1">
        <w:rPr>
          <w:rFonts w:eastAsia="Calibri" w:cs="Arial"/>
        </w:rPr>
        <w:t>ται από αξιοπιστία και ορθότητα. Αυτό έχει ως πιθανό αποτέλεσμα εκατοντάδες χιλιάδες συμπολίτες να οδηγηθούν αναιτίως και αδίκως στην διαδικασία υποβολής αντιρρήσεων με δυσβάσταχτο κόστος σε μια δύσκολη οικονομικά συγκυρί</w:t>
      </w:r>
      <w:r w:rsidR="00C26D68">
        <w:rPr>
          <w:rFonts w:eastAsia="Calibri" w:cs="Arial"/>
        </w:rPr>
        <w:t>α.</w:t>
      </w:r>
    </w:p>
    <w:p w:rsidR="0037528A" w:rsidRDefault="000D28FF" w:rsidP="00CE2E7A">
      <w:pPr>
        <w:jc w:val="both"/>
        <w:rPr>
          <w:rFonts w:eastAsia="Calibri" w:cs="Arial"/>
        </w:rPr>
      </w:pPr>
      <w:r w:rsidRPr="00886C0F">
        <w:rPr>
          <w:rFonts w:eastAsia="Calibri" w:cs="Arial"/>
        </w:rPr>
        <w:t>Επί τ</w:t>
      </w:r>
      <w:r w:rsidR="00DF44DC">
        <w:rPr>
          <w:rFonts w:eastAsia="Calibri" w:cs="Arial"/>
        </w:rPr>
        <w:t>η</w:t>
      </w:r>
      <w:r w:rsidRPr="00886C0F">
        <w:rPr>
          <w:rFonts w:eastAsia="Calibri" w:cs="Arial"/>
        </w:rPr>
        <w:t>ς ουσίας, προχειρότητες σχεδιασμού και κενά</w:t>
      </w:r>
      <w:r w:rsidR="00BF5D46">
        <w:rPr>
          <w:rFonts w:eastAsia="Calibri" w:cs="Arial"/>
        </w:rPr>
        <w:t xml:space="preserve"> </w:t>
      </w:r>
      <w:r w:rsidRPr="00886C0F">
        <w:rPr>
          <w:rFonts w:eastAsia="Calibri" w:cs="Arial"/>
        </w:rPr>
        <w:t xml:space="preserve"> που μοιραία δημιο</w:t>
      </w:r>
      <w:r w:rsidR="00BF5D46">
        <w:rPr>
          <w:rFonts w:eastAsia="Calibri" w:cs="Arial"/>
        </w:rPr>
        <w:t>ύργησε</w:t>
      </w:r>
      <w:r w:rsidRPr="00886C0F">
        <w:rPr>
          <w:rFonts w:eastAsia="Calibri" w:cs="Arial"/>
        </w:rPr>
        <w:t xml:space="preserve"> η νομοθέτηση </w:t>
      </w:r>
      <w:r w:rsidR="00DF44DC">
        <w:rPr>
          <w:rFonts w:eastAsia="Calibri" w:cs="Arial"/>
        </w:rPr>
        <w:t>«</w:t>
      </w:r>
      <w:r w:rsidRPr="00886C0F">
        <w:rPr>
          <w:rFonts w:eastAsia="Calibri" w:cs="Arial"/>
        </w:rPr>
        <w:t>στο πόδι</w:t>
      </w:r>
      <w:r w:rsidR="00DF44DC">
        <w:rPr>
          <w:rFonts w:eastAsia="Calibri" w:cs="Arial"/>
        </w:rPr>
        <w:t>» των ΣΥΡΙΖΑ – ΑΝΕΛ</w:t>
      </w:r>
      <w:r w:rsidRPr="00886C0F">
        <w:rPr>
          <w:rFonts w:eastAsia="Calibri" w:cs="Arial"/>
        </w:rPr>
        <w:t xml:space="preserve">, ουδόλως υπηρετούν το δημόσιο συμφέρον και το δίκαιο του πολίτη. </w:t>
      </w:r>
    </w:p>
    <w:p w:rsidR="00886C0F" w:rsidRDefault="00375DAD" w:rsidP="00CE2E7A">
      <w:pPr>
        <w:spacing w:before="100" w:after="0"/>
        <w:jc w:val="both"/>
        <w:textAlignment w:val="baseline"/>
        <w:rPr>
          <w:rFonts w:eastAsia="Times New Roman" w:cs="Arial"/>
          <w:color w:val="050505"/>
          <w:lang w:eastAsia="el-GR"/>
        </w:rPr>
      </w:pPr>
      <w:r>
        <w:rPr>
          <w:rFonts w:eastAsia="Times New Roman" w:cs="Arial"/>
          <w:color w:val="050505"/>
          <w:lang w:eastAsia="el-GR"/>
        </w:rPr>
        <w:t>Τα</w:t>
      </w:r>
      <w:r w:rsidR="00886C0F">
        <w:rPr>
          <w:rFonts w:eastAsia="Times New Roman" w:cs="Arial"/>
          <w:color w:val="050505"/>
          <w:lang w:eastAsia="el-GR"/>
        </w:rPr>
        <w:t xml:space="preserve"> τραγικά λάθη</w:t>
      </w:r>
      <w:r w:rsidR="00FB2A20">
        <w:rPr>
          <w:rFonts w:eastAsia="Times New Roman" w:cs="Arial"/>
          <w:color w:val="050505"/>
          <w:lang w:eastAsia="el-GR"/>
        </w:rPr>
        <w:t xml:space="preserve"> στην αποτύπωση των δασικών εκτάσεων</w:t>
      </w:r>
      <w:r>
        <w:rPr>
          <w:rFonts w:eastAsia="Times New Roman" w:cs="Arial"/>
          <w:color w:val="050505"/>
          <w:lang w:eastAsia="el-GR"/>
        </w:rPr>
        <w:t xml:space="preserve"> περιγράφονται στις παρακάτω χαρακτηριστικές  περιπτώσεις</w:t>
      </w:r>
      <w:r w:rsidR="00886C0F">
        <w:rPr>
          <w:rFonts w:eastAsia="Times New Roman" w:cs="Arial"/>
          <w:color w:val="050505"/>
          <w:lang w:eastAsia="el-GR"/>
        </w:rPr>
        <w:t>:</w:t>
      </w:r>
    </w:p>
    <w:p w:rsidR="00886C0F" w:rsidRPr="00137183" w:rsidRDefault="00FB2A20" w:rsidP="00CE2E7A">
      <w:pPr>
        <w:pStyle w:val="a3"/>
        <w:numPr>
          <w:ilvl w:val="0"/>
          <w:numId w:val="1"/>
        </w:numPr>
        <w:jc w:val="both"/>
      </w:pPr>
      <w:r w:rsidRPr="00137183">
        <w:rPr>
          <w:rFonts w:eastAsia="Times New Roman" w:cs="Arial"/>
          <w:color w:val="050505"/>
          <w:lang w:eastAsia="el-GR"/>
        </w:rPr>
        <w:t>Περιοχές με «Άλλης μορφής έκταση» στην ιστορική περίοδο εμφανίζονται ως «Αναδασωτέες» στην πρόσφατη περίοδο</w:t>
      </w:r>
      <w:r w:rsidR="00BF5D46">
        <w:rPr>
          <w:rFonts w:eastAsia="Times New Roman" w:cs="Arial"/>
          <w:color w:val="050505"/>
          <w:lang w:eastAsia="el-GR"/>
        </w:rPr>
        <w:t xml:space="preserve">. </w:t>
      </w:r>
      <w:r w:rsidR="00BF5D46" w:rsidRPr="00375DAD">
        <w:rPr>
          <w:rFonts w:eastAsia="Times New Roman" w:cs="Arial"/>
          <w:b/>
          <w:color w:val="050505"/>
          <w:lang w:eastAsia="el-GR"/>
        </w:rPr>
        <w:t xml:space="preserve">Στην περίπτωση αυτή </w:t>
      </w:r>
      <w:r w:rsidR="00137183" w:rsidRPr="00375DAD">
        <w:rPr>
          <w:rFonts w:eastAsia="Times New Roman" w:cs="Arial"/>
          <w:b/>
          <w:color w:val="050505"/>
          <w:lang w:eastAsia="el-GR"/>
        </w:rPr>
        <w:t xml:space="preserve"> πρόκειται </w:t>
      </w:r>
      <w:r w:rsidR="00137183" w:rsidRPr="00375DAD">
        <w:rPr>
          <w:b/>
        </w:rPr>
        <w:t>για εγκλωβισμό ανέκαθεν αγροτικών εκτάσεων εντός κηρυγμένων αναδασωτέων</w:t>
      </w:r>
      <w:r w:rsidR="00137183" w:rsidRPr="00137183">
        <w:t xml:space="preserve">, </w:t>
      </w:r>
      <w:r w:rsidR="00375DAD">
        <w:t>από λάθος της διοίκησης.</w:t>
      </w:r>
    </w:p>
    <w:p w:rsidR="00FB2A20" w:rsidRPr="00FB2A20" w:rsidRDefault="00FB2A20" w:rsidP="00CE2E7A">
      <w:pPr>
        <w:pStyle w:val="a3"/>
        <w:numPr>
          <w:ilvl w:val="0"/>
          <w:numId w:val="1"/>
        </w:numPr>
        <w:spacing w:before="100" w:after="0"/>
        <w:jc w:val="both"/>
        <w:textAlignment w:val="baseline"/>
        <w:rPr>
          <w:rFonts w:eastAsia="Times New Roman" w:cs="Arial"/>
          <w:color w:val="050505"/>
          <w:lang w:eastAsia="el-GR"/>
        </w:rPr>
      </w:pPr>
      <w:r>
        <w:rPr>
          <w:rFonts w:eastAsia="Times New Roman" w:cs="Arial"/>
          <w:color w:val="050505"/>
          <w:lang w:eastAsia="el-GR"/>
        </w:rPr>
        <w:t>Περιοχές με «Άλλης μορφής έκταση Α»</w:t>
      </w:r>
      <w:r w:rsidRPr="00FB2A20">
        <w:rPr>
          <w:rFonts w:eastAsia="Times New Roman" w:cs="Arial"/>
          <w:color w:val="050505"/>
          <w:lang w:eastAsia="el-GR"/>
        </w:rPr>
        <w:t xml:space="preserve"> </w:t>
      </w:r>
      <w:r>
        <w:rPr>
          <w:rFonts w:eastAsia="Times New Roman" w:cs="Arial"/>
          <w:color w:val="050505"/>
          <w:lang w:eastAsia="el-GR"/>
        </w:rPr>
        <w:t>στην ιστορική περίοδο εμφανίζονται ως «</w:t>
      </w:r>
      <w:r w:rsidR="00137183">
        <w:rPr>
          <w:rFonts w:eastAsia="Times New Roman" w:cs="Arial"/>
          <w:color w:val="050505"/>
          <w:lang w:eastAsia="el-GR"/>
        </w:rPr>
        <w:t>Δάση</w:t>
      </w:r>
      <w:r>
        <w:rPr>
          <w:rFonts w:eastAsia="Times New Roman" w:cs="Arial"/>
          <w:color w:val="050505"/>
          <w:lang w:eastAsia="el-GR"/>
        </w:rPr>
        <w:t>» στην πρόσφατη περίοδο</w:t>
      </w:r>
      <w:r w:rsidR="00137183">
        <w:rPr>
          <w:rFonts w:eastAsia="Times New Roman" w:cs="Arial"/>
          <w:color w:val="050505"/>
          <w:lang w:eastAsia="el-GR"/>
        </w:rPr>
        <w:t>, ενώ στην πραγματικότητα πρόκειται για δασωμένους αγρούς (δηλ.  αγρούς που δεν τυγχάνουν αγροτικής εκμετάλλευσης τις τελευταίες δεκαετίες</w:t>
      </w:r>
      <w:r w:rsidR="00BF5D46">
        <w:rPr>
          <w:rFonts w:eastAsia="Times New Roman" w:cs="Arial"/>
          <w:color w:val="050505"/>
          <w:lang w:eastAsia="el-GR"/>
        </w:rPr>
        <w:t>)</w:t>
      </w:r>
      <w:r w:rsidR="00137183">
        <w:rPr>
          <w:rFonts w:eastAsia="Times New Roman" w:cs="Arial"/>
          <w:color w:val="050505"/>
          <w:lang w:eastAsia="el-GR"/>
        </w:rPr>
        <w:t xml:space="preserve">, λόγω </w:t>
      </w:r>
      <w:r w:rsidR="00BF5D46">
        <w:rPr>
          <w:rFonts w:eastAsia="Times New Roman" w:cs="Arial"/>
          <w:color w:val="050505"/>
          <w:lang w:eastAsia="el-GR"/>
        </w:rPr>
        <w:t xml:space="preserve">της </w:t>
      </w:r>
      <w:r w:rsidR="00137183">
        <w:rPr>
          <w:rFonts w:eastAsia="Times New Roman" w:cs="Arial"/>
          <w:color w:val="050505"/>
          <w:lang w:eastAsia="el-GR"/>
        </w:rPr>
        <w:t xml:space="preserve">αποτύπωσης στις πιο πρόσφατες αεροφωτογραφίες και ελλείψει στοιχείων αυτοψίας. </w:t>
      </w:r>
    </w:p>
    <w:p w:rsidR="00BF5D46" w:rsidRDefault="00FB2A20" w:rsidP="00CE2E7A">
      <w:pPr>
        <w:pStyle w:val="a3"/>
        <w:numPr>
          <w:ilvl w:val="0"/>
          <w:numId w:val="1"/>
        </w:numPr>
        <w:spacing w:before="100" w:after="0"/>
        <w:jc w:val="both"/>
        <w:textAlignment w:val="baseline"/>
        <w:rPr>
          <w:rFonts w:eastAsia="Times New Roman" w:cs="Arial"/>
          <w:color w:val="050505"/>
          <w:lang w:eastAsia="el-GR"/>
        </w:rPr>
      </w:pPr>
      <w:r>
        <w:rPr>
          <w:rFonts w:eastAsia="Times New Roman" w:cs="Arial"/>
          <w:color w:val="050505"/>
          <w:lang w:eastAsia="el-GR"/>
        </w:rPr>
        <w:t xml:space="preserve">Περιοχές «Δασικές» στην ιστορική περίοδο </w:t>
      </w:r>
      <w:r w:rsidR="00BF5D46">
        <w:rPr>
          <w:rFonts w:eastAsia="Times New Roman" w:cs="Arial"/>
          <w:color w:val="050505"/>
          <w:lang w:eastAsia="el-GR"/>
        </w:rPr>
        <w:t xml:space="preserve">- </w:t>
      </w:r>
      <w:r w:rsidR="00137183">
        <w:rPr>
          <w:rFonts w:eastAsia="Times New Roman" w:cs="Arial"/>
          <w:color w:val="050505"/>
          <w:lang w:eastAsia="el-GR"/>
        </w:rPr>
        <w:t xml:space="preserve">με τίτλους ιδιοκτησίας </w:t>
      </w:r>
      <w:r w:rsidR="00375DAD">
        <w:rPr>
          <w:rFonts w:eastAsia="Times New Roman" w:cs="Arial"/>
          <w:color w:val="050505"/>
          <w:lang w:eastAsia="el-GR"/>
        </w:rPr>
        <w:t xml:space="preserve">- </w:t>
      </w:r>
      <w:r w:rsidR="00BF5D46">
        <w:rPr>
          <w:rFonts w:eastAsia="Times New Roman" w:cs="Arial"/>
          <w:color w:val="050505"/>
          <w:lang w:eastAsia="el-GR"/>
        </w:rPr>
        <w:t xml:space="preserve"> </w:t>
      </w:r>
      <w:r w:rsidR="004E3426">
        <w:rPr>
          <w:rFonts w:eastAsia="Times New Roman" w:cs="Arial"/>
          <w:color w:val="050505"/>
          <w:lang w:eastAsia="el-GR"/>
        </w:rPr>
        <w:t xml:space="preserve">που θα έπρεπε να χαρακτηρίζονται ως «Άλλης μορφής εκτάσεις» επειδή είναι </w:t>
      </w:r>
      <w:r w:rsidR="00BF5D46">
        <w:rPr>
          <w:rFonts w:eastAsia="Times New Roman" w:cs="Arial"/>
          <w:color w:val="050505"/>
          <w:lang w:eastAsia="el-GR"/>
        </w:rPr>
        <w:t>νομίμως εκχερσωμένες με διοικητικές π</w:t>
      </w:r>
      <w:r w:rsidR="00375DAD">
        <w:rPr>
          <w:rFonts w:eastAsia="Times New Roman" w:cs="Arial"/>
          <w:color w:val="050505"/>
          <w:lang w:eastAsia="el-GR"/>
        </w:rPr>
        <w:t xml:space="preserve">ράξεις αλλαγής χρήσεων γης, </w:t>
      </w:r>
      <w:r w:rsidR="004E3426">
        <w:rPr>
          <w:rFonts w:eastAsia="Times New Roman" w:cs="Arial"/>
          <w:color w:val="050505"/>
          <w:lang w:eastAsia="el-GR"/>
        </w:rPr>
        <w:t>αποτυπώνονται</w:t>
      </w:r>
      <w:r>
        <w:rPr>
          <w:rFonts w:eastAsia="Times New Roman" w:cs="Arial"/>
          <w:color w:val="050505"/>
          <w:lang w:eastAsia="el-GR"/>
        </w:rPr>
        <w:t xml:space="preserve"> ως  «</w:t>
      </w:r>
      <w:r w:rsidR="00C752B1">
        <w:rPr>
          <w:rFonts w:eastAsia="Times New Roman" w:cs="Arial"/>
          <w:color w:val="050505"/>
          <w:lang w:eastAsia="el-GR"/>
        </w:rPr>
        <w:t>Δάση</w:t>
      </w:r>
      <w:r>
        <w:rPr>
          <w:rFonts w:eastAsia="Times New Roman" w:cs="Arial"/>
          <w:color w:val="050505"/>
          <w:lang w:eastAsia="el-GR"/>
        </w:rPr>
        <w:t>»</w:t>
      </w:r>
      <w:r w:rsidR="004E3426">
        <w:rPr>
          <w:rFonts w:eastAsia="Times New Roman" w:cs="Arial"/>
          <w:color w:val="050505"/>
          <w:lang w:eastAsia="el-GR"/>
        </w:rPr>
        <w:t xml:space="preserve"> στους αναρτημένους χάρτες</w:t>
      </w:r>
      <w:r w:rsidR="00137183">
        <w:rPr>
          <w:rFonts w:eastAsia="Times New Roman" w:cs="Arial"/>
          <w:color w:val="050505"/>
          <w:lang w:eastAsia="el-GR"/>
        </w:rPr>
        <w:t xml:space="preserve">. Πρόκειται δηλαδή για </w:t>
      </w:r>
      <w:r w:rsidR="00137183" w:rsidRPr="00137183">
        <w:rPr>
          <w:rFonts w:eastAsia="Times New Roman" w:cs="Arial"/>
          <w:color w:val="050505"/>
          <w:lang w:eastAsia="el-GR"/>
        </w:rPr>
        <w:t xml:space="preserve">εκτάσεις όπου για λόγους δημοσίου συμφέροντος έχουν αποδοθεί σε γεωργική εκμετάλλευση πριν και μετά το 1975 και έως το 2007, </w:t>
      </w:r>
      <w:r w:rsidR="00C752B1">
        <w:rPr>
          <w:rFonts w:eastAsia="Times New Roman" w:cs="Arial"/>
          <w:color w:val="050505"/>
          <w:lang w:eastAsia="el-GR"/>
        </w:rPr>
        <w:t xml:space="preserve">όπως </w:t>
      </w:r>
      <w:r w:rsidR="004E3426">
        <w:rPr>
          <w:rFonts w:eastAsia="Times New Roman" w:cs="Arial"/>
          <w:color w:val="050505"/>
          <w:lang w:eastAsia="el-GR"/>
        </w:rPr>
        <w:t>περιγράφεται</w:t>
      </w:r>
      <w:r w:rsidR="00C752B1">
        <w:rPr>
          <w:rFonts w:eastAsia="Times New Roman" w:cs="Arial"/>
          <w:color w:val="050505"/>
          <w:lang w:eastAsia="el-GR"/>
        </w:rPr>
        <w:t xml:space="preserve"> και στους νόμους</w:t>
      </w:r>
      <w:r w:rsidR="00137183" w:rsidRPr="00137183">
        <w:rPr>
          <w:rFonts w:eastAsia="Times New Roman" w:cs="Arial"/>
          <w:color w:val="050505"/>
          <w:lang w:eastAsia="el-GR"/>
        </w:rPr>
        <w:t xml:space="preserve"> 4280/2012 και 4315/2014</w:t>
      </w:r>
      <w:r w:rsidR="00BF5D46">
        <w:rPr>
          <w:rFonts w:eastAsia="Times New Roman" w:cs="Arial"/>
          <w:color w:val="050505"/>
          <w:lang w:eastAsia="el-GR"/>
        </w:rPr>
        <w:t>.</w:t>
      </w:r>
    </w:p>
    <w:p w:rsidR="00DF44DC" w:rsidRDefault="00DF44DC" w:rsidP="00DF44DC">
      <w:pPr>
        <w:jc w:val="both"/>
      </w:pPr>
    </w:p>
    <w:p w:rsidR="00DF44DC" w:rsidRDefault="00DF44DC" w:rsidP="00DF44DC">
      <w:pPr>
        <w:jc w:val="both"/>
      </w:pPr>
      <w:r>
        <w:t>Επιπλέον,</w:t>
      </w:r>
      <w:r w:rsidRPr="007713E1">
        <w:t xml:space="preserve"> με τη διαδικασία </w:t>
      </w:r>
      <w:r>
        <w:t>ανάρτησης των δασικών χαρτών,</w:t>
      </w:r>
      <w:r w:rsidRPr="007713E1">
        <w:t xml:space="preserve"> </w:t>
      </w:r>
      <w:r>
        <w:t xml:space="preserve">και επειδή </w:t>
      </w:r>
      <w:r w:rsidRPr="007713E1">
        <w:t xml:space="preserve">αναδεικνύονται </w:t>
      </w:r>
      <w:r>
        <w:t xml:space="preserve">χιλιάδες </w:t>
      </w:r>
      <w:r w:rsidRPr="007713E1">
        <w:t xml:space="preserve">προβλήματα </w:t>
      </w:r>
      <w:r>
        <w:t>αναφορικά με τις αλλαγέ</w:t>
      </w:r>
      <w:r w:rsidRPr="007713E1">
        <w:t>ς χρήσεων γης</w:t>
      </w:r>
      <w:r>
        <w:t>,</w:t>
      </w:r>
      <w:r w:rsidRPr="007713E1">
        <w:t xml:space="preserve"> </w:t>
      </w:r>
      <w:r>
        <w:t>έχει ξεκινήσει ένας βομβαρδισμός άδικης ε</w:t>
      </w:r>
      <w:r w:rsidRPr="007713E1">
        <w:t>πιβολή</w:t>
      </w:r>
      <w:r>
        <w:t>ς</w:t>
      </w:r>
      <w:r w:rsidRPr="007713E1">
        <w:t xml:space="preserve"> προστίμων</w:t>
      </w:r>
      <w:r>
        <w:t xml:space="preserve"> στην πλειονότητα των περιπτώσεων, από τις αρμόδιες Υπηρεσίες. </w:t>
      </w:r>
    </w:p>
    <w:p w:rsidR="00BF5D46" w:rsidRPr="00DF44DC" w:rsidRDefault="00DF44DC" w:rsidP="00DF44DC">
      <w:pPr>
        <w:spacing w:before="100" w:after="0"/>
        <w:jc w:val="both"/>
        <w:textAlignment w:val="baseline"/>
        <w:rPr>
          <w:rFonts w:eastAsia="Times New Roman" w:cs="Arial"/>
          <w:color w:val="050505"/>
          <w:lang w:eastAsia="el-GR"/>
        </w:rPr>
        <w:sectPr w:rsidR="00BF5D46" w:rsidRPr="00DF44DC" w:rsidSect="00886C0F">
          <w:headerReference w:type="default" r:id="rId8"/>
          <w:footerReference w:type="default" r:id="rId9"/>
          <w:pgSz w:w="11906" w:h="16838"/>
          <w:pgMar w:top="1440" w:right="1133" w:bottom="1440" w:left="1418" w:header="708" w:footer="708" w:gutter="0"/>
          <w:cols w:space="708"/>
          <w:docGrid w:linePitch="360"/>
        </w:sectPr>
      </w:pPr>
      <w:r>
        <w:t>Οι τραγικές αυτές περιπτώσεις, που απορρέουν από τη διαδικασία ενός καθολικά σημαντικού έργου, όπως αυτό της κατάρτισης των δασικών χαρτών,  χρήζουν άμεσης αντιμετώπισης με</w:t>
      </w:r>
      <w:r w:rsidRPr="00DF44DC">
        <w:t xml:space="preserve"> </w:t>
      </w:r>
      <w:r>
        <w:t>νομοθετικές</w:t>
      </w:r>
    </w:p>
    <w:p w:rsidR="00137183" w:rsidRDefault="00137183" w:rsidP="00CE2E7A">
      <w:pPr>
        <w:jc w:val="both"/>
      </w:pPr>
      <w:r>
        <w:lastRenderedPageBreak/>
        <w:t>πρωτοβουλίες και ερμηνευτικές διατάξεις, που θα δίνουν τη δυνατότητα στους κρατικού</w:t>
      </w:r>
      <w:r w:rsidR="007713E1">
        <w:t>ς</w:t>
      </w:r>
      <w:r>
        <w:t xml:space="preserve"> λειτουργούς να διευκολύνουν τους πολίτες και να αποδώσουν στο δημόσιο έγκυρους χάρτες.  Σε αυτή την κατεύθυνση η Κυβέρνηση ΣΥΡΙΖΑ – ΑΝΕΛ οφείλει να προβεί άμεσα</w:t>
      </w:r>
      <w:r w:rsidR="007713E1">
        <w:t xml:space="preserve"> σε</w:t>
      </w:r>
      <w:r>
        <w:t>:</w:t>
      </w:r>
    </w:p>
    <w:p w:rsidR="00137183" w:rsidRDefault="00137183" w:rsidP="00CE2E7A">
      <w:pPr>
        <w:pStyle w:val="a3"/>
        <w:numPr>
          <w:ilvl w:val="0"/>
          <w:numId w:val="8"/>
        </w:numPr>
        <w:jc w:val="both"/>
        <w:rPr>
          <w:b/>
        </w:rPr>
      </w:pPr>
      <w:r w:rsidRPr="007713E1">
        <w:rPr>
          <w:b/>
        </w:rPr>
        <w:t xml:space="preserve">Προσθήκες στο άρθρο 15 του 3889/2010 όπως έχει τροποποιηθεί και ισχύει με το άρθρο 153 του Ν4389/2016, </w:t>
      </w:r>
      <w:r w:rsidR="007713E1" w:rsidRPr="007713E1">
        <w:rPr>
          <w:b/>
        </w:rPr>
        <w:t>που θα προβλέπουν</w:t>
      </w:r>
      <w:r w:rsidRPr="007713E1">
        <w:rPr>
          <w:b/>
        </w:rPr>
        <w:t>:</w:t>
      </w:r>
    </w:p>
    <w:p w:rsidR="007713E1" w:rsidRDefault="007713E1" w:rsidP="00CE2E7A">
      <w:pPr>
        <w:ind w:left="720"/>
        <w:jc w:val="both"/>
      </w:pPr>
      <w:r>
        <w:rPr>
          <w:b/>
        </w:rPr>
        <w:t xml:space="preserve">α. </w:t>
      </w:r>
      <w:r>
        <w:t xml:space="preserve">Για τις εκτάσεις που εμφανίζονται ως άλλης μορφής στον παλαιότερο χρόνο </w:t>
      </w:r>
      <w:proofErr w:type="spellStart"/>
      <w:r>
        <w:t>αεροφωτογράφησης</w:t>
      </w:r>
      <w:proofErr w:type="spellEnd"/>
      <w:r>
        <w:t xml:space="preserve"> και άλλης μορφής σήμερα και βρίσκονται εντός του περιγράμματος ευρύτερης έκτασης, που έχει κηρυχθεί αναδασωτέα με αντίστοιχη πράξη της διοίκησης, επιτρέπεται η υποβολή αντιρρήσεων </w:t>
      </w:r>
      <w:r w:rsidRPr="007D4DFD">
        <w:rPr>
          <w:b/>
          <w:i/>
        </w:rPr>
        <w:t>ατελώς,</w:t>
      </w:r>
      <w:r>
        <w:t xml:space="preserve"> από οποιονδήποτε έχει έννομο συμφέρον για τις εκτάσεις αυτές. Οι αντιρρήσεις εξετάζονται από τις Επιτροπές εξέτασης αντιρρήσεων του άρθρου 18 του παρόντος, ώστε να τροποποιηθούν ή να ανακληθούν οι πράξεις αυτές κατά το μέρος που συμπεριέλαβαν τις εκτάσεις αυτές.</w:t>
      </w:r>
    </w:p>
    <w:p w:rsidR="007713E1" w:rsidRPr="007713E1" w:rsidRDefault="007713E1" w:rsidP="00CE2E7A">
      <w:pPr>
        <w:ind w:left="720"/>
        <w:jc w:val="both"/>
      </w:pPr>
      <w:r>
        <w:rPr>
          <w:b/>
        </w:rPr>
        <w:t>β.</w:t>
      </w:r>
      <w:r w:rsidRPr="007713E1">
        <w:t xml:space="preserve"> Για τις εκτάσεις της παρ. 5 του άρθρου 47α, καθώς και για τις εκτάσεις της παρ.1 του άρθρου 47β του Ν998/1979, όπως έχουν τροποποιηθεί και ισχύουν επιτρέπεται η υποβολή αντιρρήσεων ατελώς. Οι αντιρρήσεις εξετάζονται από τις Επιτροπές εξέτασης αντιρρήσεων του άρθρου 18 του παρόντος προκειμένου να αποδοθεί η νόμιμη αλλαγή χρήσης και η μη υπαγωγή των εκτάσεων αυτών στις διατάξεις της δασικής νομοθεσίας πριν την κύρωση του δασικού χάρτη</w:t>
      </w:r>
      <w:r w:rsidR="007D4DFD">
        <w:t>.</w:t>
      </w:r>
    </w:p>
    <w:p w:rsidR="00137183" w:rsidRPr="007713E1" w:rsidRDefault="007713E1" w:rsidP="00CE2E7A">
      <w:pPr>
        <w:pStyle w:val="a3"/>
        <w:numPr>
          <w:ilvl w:val="0"/>
          <w:numId w:val="8"/>
        </w:numPr>
        <w:jc w:val="both"/>
        <w:rPr>
          <w:b/>
        </w:rPr>
      </w:pPr>
      <w:r w:rsidRPr="00026211">
        <w:rPr>
          <w:b/>
        </w:rPr>
        <w:t>Μεταβατική διάταξη</w:t>
      </w:r>
      <w:r>
        <w:rPr>
          <w:b/>
        </w:rPr>
        <w:t>: Σ</w:t>
      </w:r>
      <w:r w:rsidRPr="00026211">
        <w:rPr>
          <w:b/>
        </w:rPr>
        <w:t>το άρθρο 155 του Ν4389/2016</w:t>
      </w:r>
      <w:r>
        <w:rPr>
          <w:b/>
        </w:rPr>
        <w:t>, που θα προβλέπει</w:t>
      </w:r>
      <w:r w:rsidR="00BF5D46">
        <w:rPr>
          <w:b/>
        </w:rPr>
        <w:t xml:space="preserve"> </w:t>
      </w:r>
      <w:r w:rsidR="007D4DFD" w:rsidRPr="007D4DFD">
        <w:rPr>
          <w:b/>
        </w:rPr>
        <w:t>:</w:t>
      </w:r>
      <w:r w:rsidR="007D4DFD">
        <w:rPr>
          <w:b/>
        </w:rPr>
        <w:t xml:space="preserve"> </w:t>
      </w:r>
      <w:r w:rsidRPr="007713E1">
        <w:t>Μέχρι το τέλος του έτους 2019 για το οποίο υπάρχει η υποχρέωση ολοκλήρωσης της διαδικασίας κύρωσης των δασικών χαρτών αναστέλλεται η επιβολή και είσπραξη προστίμων που πηγάζουν από τις διατάξεις της δασικής νομοθεσίας</w:t>
      </w:r>
      <w:r>
        <w:t>.</w:t>
      </w:r>
    </w:p>
    <w:p w:rsidR="00FB2A20" w:rsidRPr="00137183" w:rsidRDefault="00FB2A20" w:rsidP="00CE2E7A">
      <w:pPr>
        <w:spacing w:before="100" w:after="0"/>
        <w:jc w:val="both"/>
        <w:textAlignment w:val="baseline"/>
        <w:rPr>
          <w:rFonts w:eastAsia="Times New Roman" w:cs="Arial"/>
          <w:color w:val="050505"/>
          <w:lang w:eastAsia="el-GR"/>
        </w:rPr>
      </w:pPr>
    </w:p>
    <w:p w:rsidR="00886C0F" w:rsidRDefault="007713E1" w:rsidP="00CE2E7A">
      <w:pPr>
        <w:jc w:val="both"/>
        <w:rPr>
          <w:rFonts w:eastAsia="Calibri" w:cs="Arial"/>
        </w:rPr>
      </w:pPr>
      <w:r>
        <w:rPr>
          <w:rFonts w:eastAsia="Calibri" w:cs="Arial"/>
        </w:rPr>
        <w:t>Ως εκ τούτου, ερωτάται ο αρμόδιος Υπουργός:</w:t>
      </w:r>
    </w:p>
    <w:p w:rsidR="007713E1" w:rsidRDefault="007713E1" w:rsidP="00CE2E7A">
      <w:pPr>
        <w:pStyle w:val="a3"/>
        <w:numPr>
          <w:ilvl w:val="0"/>
          <w:numId w:val="9"/>
        </w:numPr>
        <w:jc w:val="both"/>
        <w:rPr>
          <w:rFonts w:eastAsia="Calibri" w:cs="Arial"/>
        </w:rPr>
      </w:pPr>
      <w:r>
        <w:rPr>
          <w:rFonts w:eastAsia="Calibri" w:cs="Arial"/>
        </w:rPr>
        <w:t xml:space="preserve">Ποιος ο σχεδιασμός σας για την αντιμετώπιση των προβλημάτων που κατά γενική ομολογία </w:t>
      </w:r>
      <w:r w:rsidR="007D4DFD">
        <w:rPr>
          <w:rFonts w:eastAsia="Calibri" w:cs="Arial"/>
        </w:rPr>
        <w:t>έχουν φέρει</w:t>
      </w:r>
      <w:r>
        <w:rPr>
          <w:rFonts w:eastAsia="Calibri" w:cs="Arial"/>
        </w:rPr>
        <w:t xml:space="preserve"> πολίτες και δημόσια διοίκηση σε απόγνωση;</w:t>
      </w:r>
    </w:p>
    <w:p w:rsidR="007713E1" w:rsidRPr="007713E1" w:rsidRDefault="007713E1" w:rsidP="00CE2E7A">
      <w:pPr>
        <w:pStyle w:val="a3"/>
        <w:numPr>
          <w:ilvl w:val="0"/>
          <w:numId w:val="9"/>
        </w:numPr>
        <w:jc w:val="both"/>
        <w:rPr>
          <w:rFonts w:eastAsia="Calibri" w:cs="Arial"/>
        </w:rPr>
      </w:pPr>
      <w:r>
        <w:rPr>
          <w:rFonts w:eastAsia="Calibri" w:cs="Arial"/>
        </w:rPr>
        <w:t xml:space="preserve">Προτίθεστε να υιοθετήσετε τις ανωτέρω τεκμηριωμένες προτάσεις για τροποποίηση του υφιστάμενου νομικού καθεστώτος ως προς τους δασικούς χάρτες, </w:t>
      </w:r>
      <w:r w:rsidR="00BF5D46">
        <w:rPr>
          <w:rFonts w:eastAsia="Calibri" w:cs="Arial"/>
        </w:rPr>
        <w:t>ώστε</w:t>
      </w:r>
      <w:r>
        <w:rPr>
          <w:rFonts w:eastAsia="Calibri" w:cs="Arial"/>
        </w:rPr>
        <w:t xml:space="preserve"> πολίτες και κρατικοί λειτουργοί σε άμεση συνεργασία να βρουν λύσεις και  η χώρα να </w:t>
      </w:r>
      <w:r w:rsidR="00BF5D46">
        <w:rPr>
          <w:rFonts w:eastAsia="Calibri" w:cs="Arial"/>
        </w:rPr>
        <w:t>αποκτήσει</w:t>
      </w:r>
      <w:r>
        <w:rPr>
          <w:rFonts w:eastAsia="Calibri" w:cs="Arial"/>
        </w:rPr>
        <w:t xml:space="preserve"> έγκυρους και αξιόπιστους δασικούς χάρτες ως το 2019; </w:t>
      </w:r>
    </w:p>
    <w:p w:rsidR="008B3D37" w:rsidRPr="00B009F0" w:rsidRDefault="008B3D37" w:rsidP="008B3D37">
      <w:pPr>
        <w:jc w:val="both"/>
        <w:rPr>
          <w:rStyle w:val="sctemp"/>
          <w:b/>
          <w:color w:val="222222"/>
        </w:rPr>
      </w:pPr>
      <w:r w:rsidRPr="00B009F0">
        <w:rPr>
          <w:rStyle w:val="sctemp"/>
          <w:b/>
          <w:color w:val="222222"/>
        </w:rPr>
        <w:t>Οι Ερωτώντες Βουλευτές</w:t>
      </w:r>
      <w:r w:rsidR="00F31342" w:rsidRPr="00B009F0">
        <w:rPr>
          <w:rStyle w:val="sctemp"/>
          <w:b/>
          <w:color w:val="222222"/>
        </w:rPr>
        <w:t xml:space="preserve"> της Νέας Δημοκρατίας</w:t>
      </w:r>
      <w:r w:rsidRPr="00B009F0">
        <w:rPr>
          <w:rStyle w:val="sctemp"/>
          <w:b/>
          <w:color w:val="222222"/>
        </w:rPr>
        <w:t>:</w:t>
      </w:r>
    </w:p>
    <w:p w:rsidR="006E7102" w:rsidRPr="00947CFC" w:rsidRDefault="006E7102" w:rsidP="000E4537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Κώστας Σκρέκας</w:t>
      </w:r>
    </w:p>
    <w:p w:rsidR="00947CFC" w:rsidRPr="00970D94" w:rsidRDefault="00947CFC" w:rsidP="000E4537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Αντώνης Σαμαράς</w:t>
      </w:r>
    </w:p>
    <w:p w:rsidR="00970D94" w:rsidRPr="00677949" w:rsidRDefault="00970D94" w:rsidP="000E4537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Κώστας Κατσαφάδος</w:t>
      </w:r>
    </w:p>
    <w:p w:rsidR="000E4537" w:rsidRPr="000E4537" w:rsidRDefault="00677949" w:rsidP="000E4537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proofErr w:type="spellStart"/>
      <w:r w:rsidRPr="00677949">
        <w:rPr>
          <w:rStyle w:val="sctemp"/>
          <w:b/>
          <w:color w:val="222222"/>
          <w:lang w:val="en-US"/>
        </w:rPr>
        <w:t>Λευτέρης</w:t>
      </w:r>
      <w:proofErr w:type="spellEnd"/>
      <w:r w:rsidRPr="00677949">
        <w:rPr>
          <w:rStyle w:val="sctemp"/>
          <w:b/>
          <w:color w:val="222222"/>
          <w:lang w:val="en-US"/>
        </w:rPr>
        <w:t xml:space="preserve"> Αυγενάκης</w:t>
      </w:r>
    </w:p>
    <w:p w:rsidR="006E7102" w:rsidRPr="00FC0D64" w:rsidRDefault="00997599" w:rsidP="000E4537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Άννα Καραμανλή</w:t>
      </w:r>
    </w:p>
    <w:p w:rsidR="00FC0D64" w:rsidRPr="00FC0D64" w:rsidRDefault="00FC0D64" w:rsidP="00FC0D64">
      <w:pPr>
        <w:spacing w:line="360" w:lineRule="auto"/>
        <w:ind w:left="360"/>
        <w:jc w:val="both"/>
        <w:rPr>
          <w:rStyle w:val="sctemp"/>
          <w:b/>
          <w:color w:val="222222"/>
          <w:lang w:val="en-US"/>
        </w:rPr>
      </w:pP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Μάξιμος Χαρακόπουλος</w:t>
      </w:r>
    </w:p>
    <w:p w:rsidR="00997599" w:rsidRPr="002D29D2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Χρήστος Κέλλας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Σοφία Βούλτεψη</w:t>
      </w:r>
    </w:p>
    <w:p w:rsidR="00997599" w:rsidRPr="00B009F0" w:rsidRDefault="000A3402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Αθανάσιος</w:t>
      </w:r>
      <w:r w:rsidR="00997599" w:rsidRPr="00B009F0">
        <w:rPr>
          <w:rStyle w:val="sctemp"/>
          <w:b/>
          <w:color w:val="222222"/>
        </w:rPr>
        <w:t xml:space="preserve"> Δαβάκης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Κώστας Τζαβάρας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Νίκος Παναγιωτόπουλος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Ιωάννης Αντωνιάδης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Χρίστος Δήμας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Γεώργιος Καρασμάνης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Άννα-Μισέλ Ασημακοπούλου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Γεώργιος Γεωργαντάς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 xml:space="preserve">Μάνος </w:t>
      </w:r>
      <w:proofErr w:type="spellStart"/>
      <w:r w:rsidRPr="00B009F0">
        <w:rPr>
          <w:rStyle w:val="sctemp"/>
          <w:b/>
          <w:color w:val="222222"/>
        </w:rPr>
        <w:t>Κόνσολας</w:t>
      </w:r>
      <w:proofErr w:type="spellEnd"/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Κώστας Κοντογεώργος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Σάββας Αναστασιάδης</w:t>
      </w:r>
    </w:p>
    <w:p w:rsidR="00997599" w:rsidRPr="00B009F0" w:rsidRDefault="0099759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Απόστολος Βεσυρόπουλος</w:t>
      </w:r>
    </w:p>
    <w:p w:rsidR="00997599" w:rsidRPr="00B009F0" w:rsidRDefault="009624B0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Αθανάσιος</w:t>
      </w:r>
      <w:r w:rsidR="00292573" w:rsidRPr="00B009F0">
        <w:rPr>
          <w:rStyle w:val="sctemp"/>
          <w:b/>
          <w:color w:val="222222"/>
        </w:rPr>
        <w:t xml:space="preserve"> Μπούρας</w:t>
      </w:r>
    </w:p>
    <w:p w:rsidR="00292573" w:rsidRPr="00DF44DC" w:rsidRDefault="00F31342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Ιωάννης Βρούτσης</w:t>
      </w:r>
    </w:p>
    <w:p w:rsidR="00DF44DC" w:rsidRPr="00B009F0" w:rsidRDefault="00DF44DC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Όλγα Κεφαλογιάννη</w:t>
      </w:r>
    </w:p>
    <w:p w:rsidR="00F31342" w:rsidRPr="00B009F0" w:rsidRDefault="00F31342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Χρήστος Μπουκώρος</w:t>
      </w:r>
    </w:p>
    <w:p w:rsidR="00F31342" w:rsidRPr="00B009F0" w:rsidRDefault="00F31342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B009F0">
        <w:rPr>
          <w:rStyle w:val="sctemp"/>
          <w:b/>
          <w:color w:val="222222"/>
        </w:rPr>
        <w:t>Νικήτας Κακλαμάνης</w:t>
      </w:r>
    </w:p>
    <w:p w:rsidR="00F31342" w:rsidRPr="00F36883" w:rsidRDefault="00F36883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 w:rsidRPr="00F36883">
        <w:rPr>
          <w:rStyle w:val="sctemp"/>
          <w:b/>
          <w:color w:val="222222"/>
        </w:rPr>
        <w:t>Γεώργιος Στύλιος</w:t>
      </w:r>
    </w:p>
    <w:p w:rsidR="00F36883" w:rsidRPr="00F36883" w:rsidRDefault="00F36883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Δημήτρης Σταμάτης</w:t>
      </w:r>
    </w:p>
    <w:p w:rsidR="00F36883" w:rsidRPr="00EA0A28" w:rsidRDefault="00294A92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Θεόδωρος Καράογλου</w:t>
      </w:r>
    </w:p>
    <w:p w:rsidR="00EA0A28" w:rsidRPr="00EA0A28" w:rsidRDefault="00EA0A28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Σίμος Κεδίκογλου</w:t>
      </w:r>
    </w:p>
    <w:p w:rsidR="00EA0A28" w:rsidRPr="00842E7C" w:rsidRDefault="00842E7C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Στέργιος Γιαννάκης</w:t>
      </w:r>
    </w:p>
    <w:p w:rsidR="0002576D" w:rsidRPr="007E2316" w:rsidRDefault="00677949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Φωτεινή Αραμπατζή</w:t>
      </w:r>
    </w:p>
    <w:p w:rsidR="007E2316" w:rsidRPr="007E2316" w:rsidRDefault="007E2316" w:rsidP="00997599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Ιωάννης Ανδριανός</w:t>
      </w:r>
    </w:p>
    <w:p w:rsidR="007E2316" w:rsidRPr="00AC6739" w:rsidRDefault="007E2316" w:rsidP="00970D94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Βασίλειος Γιόγιακας</w:t>
      </w:r>
    </w:p>
    <w:p w:rsidR="00AC6739" w:rsidRPr="008717C6" w:rsidRDefault="00AC6739" w:rsidP="00970D94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Βασίλειος Οικονόμου</w:t>
      </w:r>
    </w:p>
    <w:p w:rsidR="008717C6" w:rsidRPr="00D628CF" w:rsidRDefault="008717C6" w:rsidP="00970D94">
      <w:pPr>
        <w:pStyle w:val="a3"/>
        <w:numPr>
          <w:ilvl w:val="0"/>
          <w:numId w:val="10"/>
        </w:numPr>
        <w:spacing w:line="360" w:lineRule="auto"/>
        <w:jc w:val="both"/>
        <w:rPr>
          <w:rStyle w:val="sctemp"/>
          <w:b/>
          <w:color w:val="222222"/>
          <w:lang w:val="en-US"/>
        </w:rPr>
      </w:pPr>
      <w:r>
        <w:rPr>
          <w:rStyle w:val="sctemp"/>
          <w:b/>
          <w:color w:val="222222"/>
        </w:rPr>
        <w:t>Γεώργιος Βαγιωνάς</w:t>
      </w:r>
    </w:p>
    <w:p w:rsidR="00F930FF" w:rsidRPr="00FC0D64" w:rsidRDefault="00D628CF" w:rsidP="00997599">
      <w:pPr>
        <w:pStyle w:val="a3"/>
        <w:numPr>
          <w:ilvl w:val="0"/>
          <w:numId w:val="10"/>
        </w:numPr>
        <w:spacing w:line="360" w:lineRule="auto"/>
        <w:jc w:val="both"/>
        <w:rPr>
          <w:b/>
          <w:color w:val="222222"/>
          <w:lang w:val="en-US"/>
        </w:rPr>
      </w:pPr>
      <w:r>
        <w:rPr>
          <w:rStyle w:val="sctemp"/>
          <w:b/>
          <w:color w:val="222222"/>
        </w:rPr>
        <w:t>Κωνσταντίνος Γκιουλέκας</w:t>
      </w:r>
    </w:p>
    <w:sectPr w:rsidR="00F930FF" w:rsidRPr="00FC0D64" w:rsidSect="00BF5D46">
      <w:headerReference w:type="default" r:id="rId10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40" w:rsidRDefault="00947240" w:rsidP="009C2761">
      <w:pPr>
        <w:spacing w:after="0" w:line="240" w:lineRule="auto"/>
      </w:pPr>
      <w:r>
        <w:separator/>
      </w:r>
    </w:p>
  </w:endnote>
  <w:endnote w:type="continuationSeparator" w:id="0">
    <w:p w:rsidR="00947240" w:rsidRDefault="00947240" w:rsidP="009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61" w:rsidRDefault="009C2761" w:rsidP="009C2761">
    <w:pPr>
      <w:pStyle w:val="a7"/>
      <w:jc w:val="center"/>
      <w:rPr>
        <w:rStyle w:val="apple-converted-space"/>
        <w:rFonts w:ascii="Times New Roman" w:eastAsia="Times New Roman" w:hAnsi="Times New Roman" w:cs="Times New Roman"/>
        <w:color w:val="474747"/>
        <w:sz w:val="20"/>
        <w:szCs w:val="20"/>
        <w:u w:color="474747"/>
        <w:shd w:val="clear" w:color="auto" w:fill="FCFCFC"/>
      </w:rPr>
    </w:pP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>Ανδρούτσου 2 &amp; Στρατηγού Σαράφη, Τρίκαλα, 42100, 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</w:rPr>
      <w:t xml:space="preserve"> </w:t>
    </w:r>
    <w:proofErr w:type="spellStart"/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>τηλ</w:t>
    </w:r>
    <w:proofErr w:type="spellEnd"/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 xml:space="preserve">. 24310 33777 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  <w:lang w:val="en-US"/>
      </w:rPr>
      <w:t>fax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>. 24310 76300</w:t>
    </w:r>
  </w:p>
  <w:p w:rsidR="009C2761" w:rsidRDefault="009C2761" w:rsidP="009C2761">
    <w:pPr>
      <w:pStyle w:val="a7"/>
      <w:jc w:val="center"/>
      <w:rPr>
        <w:rStyle w:val="apple-converted-space"/>
        <w:rFonts w:ascii="Times New Roman" w:eastAsia="Times New Roman" w:hAnsi="Times New Roman" w:cs="Times New Roman"/>
        <w:color w:val="474747"/>
        <w:sz w:val="20"/>
        <w:szCs w:val="20"/>
        <w:u w:color="474747"/>
        <w:shd w:val="clear" w:color="auto" w:fill="FCFCFC"/>
      </w:rPr>
    </w:pP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 xml:space="preserve">Μητροπόλεως 1, Αθήνα, 105 57, </w:t>
    </w:r>
    <w:proofErr w:type="spellStart"/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>τηλ</w:t>
    </w:r>
    <w:proofErr w:type="spellEnd"/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 xml:space="preserve">. 210 3709236, 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  <w:lang w:val="en-US"/>
      </w:rPr>
      <w:t>fax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 xml:space="preserve"> 210 3709239</w:t>
    </w:r>
  </w:p>
  <w:p w:rsidR="009C2761" w:rsidRDefault="009C2761" w:rsidP="009C2761">
    <w:pPr>
      <w:pStyle w:val="a7"/>
      <w:jc w:val="center"/>
    </w:pP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  <w:lang w:val="en-US"/>
      </w:rPr>
      <w:t>info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>@</w:t>
    </w:r>
    <w:proofErr w:type="spellStart"/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  <w:lang w:val="en-US"/>
      </w:rPr>
      <w:t>skrekaskostas</w:t>
    </w:r>
    <w:proofErr w:type="spellEnd"/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</w:rPr>
      <w:t>.</w:t>
    </w:r>
    <w:r>
      <w:rPr>
        <w:rStyle w:val="apple-converted-space"/>
        <w:rFonts w:ascii="Times New Roman" w:hAnsi="Times New Roman"/>
        <w:color w:val="474747"/>
        <w:sz w:val="20"/>
        <w:szCs w:val="20"/>
        <w:u w:color="474747"/>
        <w:shd w:val="clear" w:color="auto" w:fill="FCFCFC"/>
        <w:lang w:val="en-US"/>
      </w:rPr>
      <w:t>gr</w:t>
    </w:r>
  </w:p>
  <w:p w:rsidR="009C2761" w:rsidRDefault="009C2761" w:rsidP="009C2761">
    <w:pPr>
      <w:pStyle w:val="a7"/>
    </w:pPr>
  </w:p>
  <w:p w:rsidR="009C2761" w:rsidRDefault="009C27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40" w:rsidRDefault="00947240" w:rsidP="009C2761">
      <w:pPr>
        <w:spacing w:after="0" w:line="240" w:lineRule="auto"/>
      </w:pPr>
      <w:r>
        <w:separator/>
      </w:r>
    </w:p>
  </w:footnote>
  <w:footnote w:type="continuationSeparator" w:id="0">
    <w:p w:rsidR="00947240" w:rsidRDefault="00947240" w:rsidP="009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61" w:rsidRDefault="009C2761" w:rsidP="009C2761">
    <w:pPr>
      <w:pStyle w:val="a6"/>
    </w:pPr>
  </w:p>
  <w:p w:rsidR="009C2761" w:rsidRDefault="009C2761" w:rsidP="009C2761">
    <w:pPr>
      <w:pStyle w:val="a6"/>
      <w:rPr>
        <w:rStyle w:val="apple-converted-space"/>
        <w:lang w:val="en-US"/>
      </w:rPr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2E4E20F6" wp14:editId="06534740">
          <wp:simplePos x="0" y="0"/>
          <wp:positionH relativeFrom="page">
            <wp:posOffset>2957829</wp:posOffset>
          </wp:positionH>
          <wp:positionV relativeFrom="page">
            <wp:posOffset>457200</wp:posOffset>
          </wp:positionV>
          <wp:extent cx="1714500" cy="89535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C2761" w:rsidRDefault="009C2761" w:rsidP="009C2761">
    <w:pPr>
      <w:rPr>
        <w:lang w:val="en-US"/>
      </w:rPr>
    </w:pPr>
  </w:p>
  <w:p w:rsidR="009C2761" w:rsidRDefault="009C2761" w:rsidP="009C2761">
    <w:pPr>
      <w:ind w:firstLine="3686"/>
      <w:jc w:val="both"/>
    </w:pPr>
  </w:p>
  <w:p w:rsidR="009C2761" w:rsidRDefault="009C2761" w:rsidP="009C2761">
    <w:pPr>
      <w:pStyle w:val="a6"/>
      <w:jc w:val="center"/>
      <w:rPr>
        <w:rStyle w:val="apple-converted-space"/>
        <w:rFonts w:ascii="Times New Roman" w:eastAsia="Times New Roman" w:hAnsi="Times New Roman" w:cs="Times New Roman"/>
        <w:b/>
        <w:bCs/>
        <w:sz w:val="20"/>
        <w:szCs w:val="20"/>
      </w:rPr>
    </w:pPr>
    <w:r>
      <w:rPr>
        <w:rStyle w:val="apple-converted-space"/>
        <w:rFonts w:ascii="Times New Roman" w:hAnsi="Times New Roman"/>
        <w:sz w:val="20"/>
        <w:szCs w:val="20"/>
      </w:rPr>
      <w:t>ΚΩΝΣΤΑΝΤΙΝΟΣ Θ.  ΣΚΡΕΚΑΣ</w:t>
    </w:r>
  </w:p>
  <w:p w:rsidR="009C2761" w:rsidRDefault="009C2761" w:rsidP="009C2761">
    <w:pPr>
      <w:pStyle w:val="a6"/>
      <w:jc w:val="center"/>
    </w:pPr>
    <w:r>
      <w:rPr>
        <w:rStyle w:val="apple-converted-space"/>
        <w:rFonts w:ascii="Times New Roman" w:hAnsi="Times New Roman"/>
        <w:sz w:val="20"/>
        <w:szCs w:val="20"/>
      </w:rPr>
      <w:t>Βουλευτής Π.Ε. Τρικάλων – ΝΕΑ ΔΗΜΟΚΡΑΤΙΑ</w:t>
    </w:r>
  </w:p>
  <w:p w:rsidR="009C2761" w:rsidRPr="00D308F3" w:rsidRDefault="009C2761" w:rsidP="009C27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61" w:rsidRDefault="009C2761" w:rsidP="009C2761">
    <w:pPr>
      <w:pStyle w:val="a6"/>
    </w:pPr>
  </w:p>
  <w:p w:rsidR="009C2761" w:rsidRDefault="009C2761" w:rsidP="009C2761">
    <w:pPr>
      <w:pStyle w:val="a6"/>
      <w:rPr>
        <w:rStyle w:val="apple-converted-spac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367"/>
    <w:multiLevelType w:val="hybridMultilevel"/>
    <w:tmpl w:val="D3367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979"/>
    <w:multiLevelType w:val="hybridMultilevel"/>
    <w:tmpl w:val="3F0AD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6E00"/>
    <w:multiLevelType w:val="hybridMultilevel"/>
    <w:tmpl w:val="A78AC4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651"/>
    <w:multiLevelType w:val="hybridMultilevel"/>
    <w:tmpl w:val="E236EAA2"/>
    <w:lvl w:ilvl="0" w:tplc="A9A6C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68A9"/>
    <w:multiLevelType w:val="hybridMultilevel"/>
    <w:tmpl w:val="20D4B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16205"/>
    <w:multiLevelType w:val="hybridMultilevel"/>
    <w:tmpl w:val="37F2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48E"/>
    <w:multiLevelType w:val="hybridMultilevel"/>
    <w:tmpl w:val="EB863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32FC"/>
    <w:multiLevelType w:val="hybridMultilevel"/>
    <w:tmpl w:val="49F84104"/>
    <w:lvl w:ilvl="0" w:tplc="EF1E1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43514"/>
    <w:multiLevelType w:val="hybridMultilevel"/>
    <w:tmpl w:val="80387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96D4D"/>
    <w:multiLevelType w:val="hybridMultilevel"/>
    <w:tmpl w:val="039A80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6"/>
    <w:rsid w:val="00014ADF"/>
    <w:rsid w:val="00025154"/>
    <w:rsid w:val="0002576D"/>
    <w:rsid w:val="00035B25"/>
    <w:rsid w:val="00062403"/>
    <w:rsid w:val="0008527A"/>
    <w:rsid w:val="00087053"/>
    <w:rsid w:val="000A3402"/>
    <w:rsid w:val="000D28FF"/>
    <w:rsid w:val="000E4537"/>
    <w:rsid w:val="000E4822"/>
    <w:rsid w:val="00125778"/>
    <w:rsid w:val="001309C6"/>
    <w:rsid w:val="00137183"/>
    <w:rsid w:val="001743ED"/>
    <w:rsid w:val="001B41F3"/>
    <w:rsid w:val="001F5A75"/>
    <w:rsid w:val="00216C16"/>
    <w:rsid w:val="00291A20"/>
    <w:rsid w:val="00292573"/>
    <w:rsid w:val="00294A92"/>
    <w:rsid w:val="002C7467"/>
    <w:rsid w:val="002D29D2"/>
    <w:rsid w:val="002E57E7"/>
    <w:rsid w:val="0032164B"/>
    <w:rsid w:val="003323F2"/>
    <w:rsid w:val="0037528A"/>
    <w:rsid w:val="00375DAD"/>
    <w:rsid w:val="003D0E4C"/>
    <w:rsid w:val="004278F1"/>
    <w:rsid w:val="00440D0A"/>
    <w:rsid w:val="004E3426"/>
    <w:rsid w:val="005032C7"/>
    <w:rsid w:val="005D7F81"/>
    <w:rsid w:val="0061194E"/>
    <w:rsid w:val="006457A5"/>
    <w:rsid w:val="00677949"/>
    <w:rsid w:val="006A313F"/>
    <w:rsid w:val="006D6965"/>
    <w:rsid w:val="006E7102"/>
    <w:rsid w:val="00702105"/>
    <w:rsid w:val="007713E1"/>
    <w:rsid w:val="007D4DFD"/>
    <w:rsid w:val="007E2316"/>
    <w:rsid w:val="00801D5A"/>
    <w:rsid w:val="00842E7C"/>
    <w:rsid w:val="00847759"/>
    <w:rsid w:val="008717C6"/>
    <w:rsid w:val="00883952"/>
    <w:rsid w:val="00886C0F"/>
    <w:rsid w:val="008B3D37"/>
    <w:rsid w:val="00947240"/>
    <w:rsid w:val="00947CFC"/>
    <w:rsid w:val="009521DD"/>
    <w:rsid w:val="009624B0"/>
    <w:rsid w:val="00970D94"/>
    <w:rsid w:val="00997599"/>
    <w:rsid w:val="009B37D0"/>
    <w:rsid w:val="009C2761"/>
    <w:rsid w:val="00A26231"/>
    <w:rsid w:val="00A51AF1"/>
    <w:rsid w:val="00A55ED4"/>
    <w:rsid w:val="00AA1999"/>
    <w:rsid w:val="00AB2690"/>
    <w:rsid w:val="00AC15F5"/>
    <w:rsid w:val="00AC6739"/>
    <w:rsid w:val="00AE296C"/>
    <w:rsid w:val="00AE2BBC"/>
    <w:rsid w:val="00AF0B5F"/>
    <w:rsid w:val="00B009F0"/>
    <w:rsid w:val="00B60BD3"/>
    <w:rsid w:val="00B751E9"/>
    <w:rsid w:val="00BE0A16"/>
    <w:rsid w:val="00BE7ACD"/>
    <w:rsid w:val="00BF5D46"/>
    <w:rsid w:val="00C26D68"/>
    <w:rsid w:val="00C70835"/>
    <w:rsid w:val="00C752B1"/>
    <w:rsid w:val="00C76209"/>
    <w:rsid w:val="00CE2E7A"/>
    <w:rsid w:val="00CF35A4"/>
    <w:rsid w:val="00D36780"/>
    <w:rsid w:val="00D628CF"/>
    <w:rsid w:val="00D64FA7"/>
    <w:rsid w:val="00D65952"/>
    <w:rsid w:val="00DC6FCA"/>
    <w:rsid w:val="00DF44DC"/>
    <w:rsid w:val="00E12841"/>
    <w:rsid w:val="00E16F1C"/>
    <w:rsid w:val="00E270B6"/>
    <w:rsid w:val="00E77747"/>
    <w:rsid w:val="00EA0A28"/>
    <w:rsid w:val="00F31342"/>
    <w:rsid w:val="00F36883"/>
    <w:rsid w:val="00F930FF"/>
    <w:rsid w:val="00FB2A20"/>
    <w:rsid w:val="00FC0593"/>
    <w:rsid w:val="00FC0D64"/>
    <w:rsid w:val="00FF47CA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8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270B6"/>
  </w:style>
  <w:style w:type="character" w:styleId="a4">
    <w:name w:val="Strong"/>
    <w:basedOn w:val="a0"/>
    <w:uiPriority w:val="22"/>
    <w:qFormat/>
    <w:rsid w:val="00E270B6"/>
    <w:rPr>
      <w:b/>
      <w:bCs/>
    </w:rPr>
  </w:style>
  <w:style w:type="character" w:styleId="a5">
    <w:name w:val="Emphasis"/>
    <w:basedOn w:val="a0"/>
    <w:uiPriority w:val="20"/>
    <w:qFormat/>
    <w:rsid w:val="00E270B6"/>
    <w:rPr>
      <w:i/>
      <w:iCs/>
    </w:rPr>
  </w:style>
  <w:style w:type="character" w:styleId="-">
    <w:name w:val="Hyperlink"/>
    <w:basedOn w:val="a0"/>
    <w:uiPriority w:val="99"/>
    <w:semiHidden/>
    <w:unhideWhenUsed/>
    <w:rsid w:val="00E12841"/>
    <w:rPr>
      <w:color w:val="0000FF"/>
      <w:u w:val="single"/>
    </w:rPr>
  </w:style>
  <w:style w:type="character" w:customStyle="1" w:styleId="sctemp">
    <w:name w:val="sctemp"/>
    <w:basedOn w:val="a0"/>
    <w:rsid w:val="00C70835"/>
  </w:style>
  <w:style w:type="paragraph" w:styleId="a6">
    <w:name w:val="header"/>
    <w:basedOn w:val="a"/>
    <w:link w:val="Char"/>
    <w:unhideWhenUsed/>
    <w:rsid w:val="009C2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9C2761"/>
  </w:style>
  <w:style w:type="paragraph" w:styleId="a7">
    <w:name w:val="footer"/>
    <w:basedOn w:val="a"/>
    <w:link w:val="Char0"/>
    <w:unhideWhenUsed/>
    <w:rsid w:val="009C2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9C2761"/>
  </w:style>
  <w:style w:type="paragraph" w:styleId="a8">
    <w:name w:val="No Spacing"/>
    <w:uiPriority w:val="1"/>
    <w:qFormat/>
    <w:rsid w:val="00AE2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8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270B6"/>
  </w:style>
  <w:style w:type="character" w:styleId="a4">
    <w:name w:val="Strong"/>
    <w:basedOn w:val="a0"/>
    <w:uiPriority w:val="22"/>
    <w:qFormat/>
    <w:rsid w:val="00E270B6"/>
    <w:rPr>
      <w:b/>
      <w:bCs/>
    </w:rPr>
  </w:style>
  <w:style w:type="character" w:styleId="a5">
    <w:name w:val="Emphasis"/>
    <w:basedOn w:val="a0"/>
    <w:uiPriority w:val="20"/>
    <w:qFormat/>
    <w:rsid w:val="00E270B6"/>
    <w:rPr>
      <w:i/>
      <w:iCs/>
    </w:rPr>
  </w:style>
  <w:style w:type="character" w:styleId="-">
    <w:name w:val="Hyperlink"/>
    <w:basedOn w:val="a0"/>
    <w:uiPriority w:val="99"/>
    <w:semiHidden/>
    <w:unhideWhenUsed/>
    <w:rsid w:val="00E12841"/>
    <w:rPr>
      <w:color w:val="0000FF"/>
      <w:u w:val="single"/>
    </w:rPr>
  </w:style>
  <w:style w:type="character" w:customStyle="1" w:styleId="sctemp">
    <w:name w:val="sctemp"/>
    <w:basedOn w:val="a0"/>
    <w:rsid w:val="00C70835"/>
  </w:style>
  <w:style w:type="paragraph" w:styleId="a6">
    <w:name w:val="header"/>
    <w:basedOn w:val="a"/>
    <w:link w:val="Char"/>
    <w:unhideWhenUsed/>
    <w:rsid w:val="009C2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9C2761"/>
  </w:style>
  <w:style w:type="paragraph" w:styleId="a7">
    <w:name w:val="footer"/>
    <w:basedOn w:val="a"/>
    <w:link w:val="Char0"/>
    <w:unhideWhenUsed/>
    <w:rsid w:val="009C2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9C2761"/>
  </w:style>
  <w:style w:type="paragraph" w:styleId="a8">
    <w:name w:val="No Spacing"/>
    <w:uiPriority w:val="1"/>
    <w:qFormat/>
    <w:rsid w:val="00AE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skrekas_Kwstas</cp:lastModifiedBy>
  <cp:revision>32</cp:revision>
  <cp:lastPrinted>2017-02-17T11:09:00Z</cp:lastPrinted>
  <dcterms:created xsi:type="dcterms:W3CDTF">2017-02-17T07:44:00Z</dcterms:created>
  <dcterms:modified xsi:type="dcterms:W3CDTF">2017-02-17T11:11:00Z</dcterms:modified>
</cp:coreProperties>
</file>