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Βασικό"/>
        <w:spacing w:before="100" w:after="100"/>
        <w:jc w:val="right"/>
        <w:rPr>
          <w:rStyle w:val="Αριθμός σελίδας"/>
          <w:rFonts w:ascii="Arial" w:cs="Arial" w:hAnsi="Arial" w:eastAsia="Arial"/>
          <w:sz w:val="26"/>
          <w:szCs w:val="26"/>
        </w:rPr>
      </w:pPr>
      <w:r>
        <w:rPr>
          <w:rStyle w:val="Αριθμός σελίδας"/>
          <w:rFonts w:ascii="Arial" w:hAnsi="Arial" w:hint="default"/>
          <w:sz w:val="26"/>
          <w:szCs w:val="26"/>
          <w:rtl w:val="0"/>
        </w:rPr>
        <w:t>Αθήνα</w:t>
      </w:r>
      <w:r>
        <w:rPr>
          <w:rStyle w:val="Αριθμός σελίδας"/>
          <w:rFonts w:ascii="Arial" w:hAnsi="Arial"/>
          <w:sz w:val="26"/>
          <w:szCs w:val="26"/>
          <w:rtl w:val="0"/>
        </w:rPr>
        <w:t>,</w:t>
      </w:r>
      <w:r>
        <w:rPr>
          <w:rStyle w:val="Αριθμός σελίδας"/>
          <w:rFonts w:ascii="Arial" w:hAnsi="Arial"/>
          <w:sz w:val="26"/>
          <w:szCs w:val="26"/>
          <w:rtl w:val="0"/>
          <w:lang w:val="en-US"/>
        </w:rPr>
        <w:t xml:space="preserve"> </w:t>
      </w:r>
      <w:r>
        <w:rPr>
          <w:rStyle w:val="Αριθμός σελίδας"/>
          <w:rFonts w:ascii="Arial" w:hAnsi="Arial"/>
          <w:sz w:val="26"/>
          <w:szCs w:val="26"/>
          <w:rtl w:val="0"/>
        </w:rPr>
        <w:t xml:space="preserve">01 </w:t>
      </w:r>
      <w:r>
        <w:rPr>
          <w:rStyle w:val="Αριθμός σελίδας"/>
          <w:rFonts w:ascii="Arial" w:hAnsi="Arial" w:hint="default"/>
          <w:sz w:val="26"/>
          <w:szCs w:val="26"/>
          <w:rtl w:val="0"/>
        </w:rPr>
        <w:t xml:space="preserve">Φεβρουαρίου </w:t>
      </w:r>
      <w:r>
        <w:rPr>
          <w:rStyle w:val="Αριθμός σελίδας"/>
          <w:rFonts w:ascii="Arial" w:hAnsi="Arial"/>
          <w:sz w:val="26"/>
          <w:szCs w:val="26"/>
          <w:rtl w:val="0"/>
        </w:rPr>
        <w:t>2018</w:t>
      </w:r>
    </w:p>
    <w:p>
      <w:pPr>
        <w:pStyle w:val="Βασικό"/>
        <w:spacing w:before="100" w:after="100"/>
        <w:jc w:val="right"/>
        <w:rPr>
          <w:rStyle w:val="Αριθμός σελίδας"/>
          <w:rFonts w:ascii="Arial" w:cs="Arial" w:hAnsi="Arial" w:eastAsia="Arial"/>
          <w:sz w:val="26"/>
          <w:szCs w:val="26"/>
        </w:rPr>
      </w:pPr>
    </w:p>
    <w:p>
      <w:pPr>
        <w:pStyle w:val="Βασικό"/>
        <w:spacing w:before="100" w:after="100"/>
        <w:jc w:val="center"/>
        <w:rPr>
          <w:rStyle w:val="Αριθμός σελίδας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Αριθμός σελίδας"/>
          <w:rFonts w:ascii="Arial" w:hAnsi="Arial" w:hint="default"/>
          <w:b w:val="1"/>
          <w:bCs w:val="1"/>
          <w:sz w:val="26"/>
          <w:szCs w:val="26"/>
          <w:rtl w:val="0"/>
        </w:rPr>
        <w:t>ΕΡΩΤΗΣΗ</w:t>
      </w:r>
    </w:p>
    <w:p>
      <w:pPr>
        <w:pStyle w:val="Βασικό"/>
        <w:spacing w:after="160" w:line="235" w:lineRule="atLeast"/>
        <w:jc w:val="both"/>
        <w:rPr>
          <w:rStyle w:val="Αριθμός σελίδας"/>
          <w:rFonts w:ascii="Arial" w:cs="Arial" w:hAnsi="Arial" w:eastAsia="Arial"/>
          <w:color w:val="222222"/>
          <w:sz w:val="26"/>
          <w:szCs w:val="26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6"/>
          <w:szCs w:val="26"/>
          <w:u w:color="222222"/>
          <w:rtl w:val="0"/>
        </w:rPr>
        <w:t>Προς τον υπουργό Αγροτικής Ανάπτυξης και Τροφίμων κ</w:t>
      </w:r>
      <w:r>
        <w:rPr>
          <w:rStyle w:val="Αριθμός σελίδας"/>
          <w:rFonts w:ascii="Arial" w:hAnsi="Arial"/>
          <w:color w:val="222222"/>
          <w:sz w:val="26"/>
          <w:szCs w:val="26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6"/>
          <w:szCs w:val="26"/>
          <w:u w:color="222222"/>
          <w:rtl w:val="0"/>
        </w:rPr>
        <w:t>Βαγγέλη Αποστόλου</w:t>
      </w:r>
      <w:r>
        <w:rPr>
          <w:rStyle w:val="Αριθμός σελίδας"/>
          <w:rFonts w:ascii="Arial" w:hAnsi="Arial"/>
          <w:color w:val="222222"/>
          <w:sz w:val="26"/>
          <w:szCs w:val="26"/>
          <w:u w:color="222222"/>
          <w:rtl w:val="0"/>
        </w:rPr>
        <w:t>.</w:t>
      </w:r>
    </w:p>
    <w:p>
      <w:pPr>
        <w:pStyle w:val="Βασικό"/>
        <w:spacing w:after="160" w:line="235" w:lineRule="atLeast"/>
        <w:jc w:val="both"/>
        <w:rPr>
          <w:rStyle w:val="Αριθμός σελίδας"/>
          <w:rFonts w:ascii="Arial" w:cs="Arial" w:hAnsi="Arial" w:eastAsia="Arial"/>
          <w:color w:val="222222"/>
          <w:sz w:val="26"/>
          <w:szCs w:val="26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6"/>
          <w:szCs w:val="26"/>
          <w:u w:color="222222"/>
          <w:rtl w:val="0"/>
        </w:rPr>
        <w:t> ΘΕΜΑ</w:t>
      </w:r>
      <w:r>
        <w:rPr>
          <w:rStyle w:val="Αριθμός σελίδας"/>
          <w:rFonts w:ascii="Arial" w:hAnsi="Arial"/>
          <w:color w:val="222222"/>
          <w:sz w:val="26"/>
          <w:szCs w:val="26"/>
          <w:u w:color="222222"/>
          <w:rtl w:val="0"/>
        </w:rPr>
        <w:t xml:space="preserve">: </w:t>
      </w:r>
      <w:r>
        <w:rPr>
          <w:rStyle w:val="Αριθμός σελίδας"/>
          <w:rFonts w:ascii="Arial" w:hAnsi="Arial" w:hint="default"/>
          <w:color w:val="222222"/>
          <w:sz w:val="26"/>
          <w:szCs w:val="26"/>
          <w:u w:color="222222"/>
          <w:rtl w:val="0"/>
        </w:rPr>
        <w:t>Σημαντική πτώση τιμών στο αιγοπρόβειο γάλα</w:t>
      </w:r>
      <w:r>
        <w:rPr>
          <w:rStyle w:val="Αριθμός σελίδας"/>
          <w:rFonts w:ascii="Arial" w:hAnsi="Arial"/>
          <w:color w:val="222222"/>
          <w:sz w:val="26"/>
          <w:szCs w:val="26"/>
          <w:u w:color="222222"/>
          <w:rtl w:val="0"/>
        </w:rPr>
        <w:t>.</w:t>
      </w:r>
    </w:p>
    <w:p>
      <w:pPr>
        <w:pStyle w:val="Βασικό"/>
        <w:spacing w:after="160" w:line="235" w:lineRule="atLeast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8"/>
          <w:szCs w:val="28"/>
          <w:u w:color="222222"/>
          <w:rtl w:val="0"/>
        </w:rPr>
        <w:t> 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Τους τελευταίους μήνες παρατηρείται μια κατακόρυφη κάμψη στις τιμές παραγωγού για το πρόβειο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αλλά και για το γίδινο γάλα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Η τιμή στο πρόβειο γάλα υποχώρησε στα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80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λεπτά το λίτρο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ενώ στο γίδινο γάλα έπεσε στα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52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λεπτά το λίτρο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όταν ένα χρόνο πριν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τέλη του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2016)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κινούνταν στα επίπεδα του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1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ος ευρώ και των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65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λεπτών το λίτρο αντίστοιχα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Η κάμψη αυτή των τιμών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κατά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20%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σε μέσα επίπεδα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καθιστά την πλειοψηφία των αιγοπροβατοτροφικών εκμεταλλεύσεων της Χώρας μας ζημιογόνες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οδηγώντας πολλούς παραγωγούς σε μείωση του ζωικού τους κεφαλαίου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προκειμένου να ανταπεξέλθουν στο κόστος παραγωγής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το οποίο συνεχίζει να διατηρείται σε υψηλά επίπεδα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Σε συνδυασμό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μάλιστα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με τις δυσμενείς για την αιγοπροβατοτροφία καιρικές συνθήκες που επικράτησαν στη διάρκεια του περασμένου χειμώνα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ιδιαίτερα χαμηλές θερμοκρασίες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έντονες χιονοπτώσεις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),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σημειώθηκε μια αισθητή μείωση και στην παραγωγή γάλακτος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που οδήγησε σε περαιτέρω κάμψη του εισοδήματος των κτηνοτρόφων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Το τραγελαφικό της υπόθεσης είναι πως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στο σύνολο των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20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Περιφερειακών Ενοτήτων που επλήγησαν από τις δυσμενείς καιρικές συνθήκες του χειμώνα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2016-2017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και οι περιοχές των οποίων κηρύχθηκαν από την Γενική Γραμματεία Πολιτικής Προστασίας σε κατάσταση έκτακτης ανάγκης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η «φιλεύσπλαχνη» πολιτική ηγεσία του υπουργείου Αγροτικής Ανάπτυξης και Τροφίμων με καθυστέρηση …μόλις ενός έτους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αποφάσισε να στηρίξει τελικά μόνο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1.709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κτηνοτρόφους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σε ένα σύνολο χιλιάδων αιγοπροβατοτρόφων που επλήγησαν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με ενισχύσεις 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de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  <w:lang w:val="en-US"/>
        </w:rPr>
        <w:t>minimis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Ταυτόχρονα η κυβέρνηση ΣΥΡΙΖΑ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-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ΑΝΕΛ προχώρησε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: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*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Στη φορολόγηση από το πρώτο ευρώ των κοινοτικών ενισχύσεων και επιδοτήσεων των κτηνοτρόφων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με φορολογικό συντελεστή από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22%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έως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45%.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*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Στον υπερδιπλασιασμό των ασφαλιστικών τους εισφορών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*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Στην αύξηση κατά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100%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της προκαταβολής φόρου έναντι του επομένου έτους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*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Στην αύξηση της εισφοράς αλληλεγγύης από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2,2%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έως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10%.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Πέραν τούτων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: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Επειδή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εσείς ήσαστε που ψηφίσατε με νόμο να υπολογίζονται από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1/1/2018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οι ασφαλιστικές εισφορές ως έσοδα και όχι ως έξοδα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επιβαρύνοντας περεταίρω τον Έλληνα κτηνοτρόφο και αγρότη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Επειδή</w:t>
      </w:r>
      <w:r>
        <w:rPr>
          <w:rStyle w:val="Αριθμός σελίδας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,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με δική σας υπογραφή καταργήθηκε η επιστροφή του Ειδικού Φόρου Κατανάλωσης του πετρελαίου για αγροτική χρήση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Επειδή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εσείς είστε αυτός που από τη μια διακηρύσσετε με τυμπανοκρουσίες ότι για να στηριχθεί η κτηνοτροφία χρειάζονται συλλογικά σχήματα όπως οι Διεπαγγελματικές Οργανώσεις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ενώ από την άλλη τρενάρετε απαράδεκτα την έγκριση του φακέλου της Διεπαγγελματικής Οργάνωσης της «Φέτας» και ταυτόχρονα εδώ και τρία ολόκληρα χρόνια δεν έχετε προκηρύξει το πρόγραμμα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Μέτρο Μ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9),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προϋπολογισμού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25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εκατ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ευρώ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για τη σύσταση Ομάδων Παραγωγών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Κοινοπραξιών και Διεπαγγελματικών Οργανώσεων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το οποίο η δική μας κυβέρνηση το ενέταξε στο Πρόγραμμα Αγροτικής Ανάπτυξης της Χώρας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ΠΑΑ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2014-2020).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Επειδή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εμείς ειδικά για την κτηνοτροφία προβλέψαμε αύξηση της άμεσης ενίσχυσης στο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25%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των κονδυλίων του Εθνικού Φακέλου της νέας ΚΑΠ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συνολικού προϋπολογισμού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440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εκατ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ευρώ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από τα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300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εκατ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που ήταν πριν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,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Επειδή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η δική μας κυβέρνηση ενέταξε για πρώτη φορά στο καθεστώς των συνδεδεμένων με την παραγωγή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γάλακτος και κρέατος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)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ενισχύσεων τα  αιγοπρόβατα και τα βοοειδή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αλλά και τα κτηνοτροφικά ψυχανθή για επάρκεια ζωοτροφών και για χαμηλές τιμές εισροών στις κτηνοτροφικές εκμεταλλεύσεις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με στόχο να ενισχυθεί το εγχώριο ζωικό κεφάλαιο και να στηριχθεί το εθνικό προϊόν της φέτας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με συνολικό ποσό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71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εκατ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ευρώ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</w:rPr>
        <w:t>Επειδή</w:t>
      </w:r>
      <w:r>
        <w:rPr>
          <w:rStyle w:val="Αριθμός σελίδας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,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 εμείς διασφαλίσαμε την κοινοτική εξισωτική αποζημίωση της περιόδου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2015-2020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για τους κτηνοτρόφους που δραστηριοποιούνται επαγγελματικά στις ορεινές και μειονεκτικές περιοχές της Χώρας μας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Καν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ΕΕ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1378/23.12.2014),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με συνολικό προϋπολογισμό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950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εκατ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.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ευρώ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αλλά η δικής σας απερίσκεπτη χρήση της μεθόδου των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λεγόμενων «εμπροσθοβαρών πληρωμών» κινδυνεύει να οδηγήσει στη μη ύπαρξη κονδυλίων για την καταβολή της εξισωτικής αποζημίωσης από το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2019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και μετά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.</w:t>
      </w:r>
    </w:p>
    <w:p>
      <w:pPr>
        <w:pStyle w:val="Βασικό"/>
        <w:spacing w:after="160" w:line="235" w:lineRule="atLeast"/>
        <w:ind w:firstLine="720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Ερωτάσθε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:</w:t>
      </w:r>
    </w:p>
    <w:p>
      <w:pPr>
        <w:pStyle w:val="Βασικό"/>
        <w:spacing w:line="235" w:lineRule="atLeast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1.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      Τι προτίθεστε να πράξετε και σε ποιες συγκεκριμένες ενέργειες θα προβείτε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προκειμένου να στηρίξετε τις τιμές παραγωγού στο αιγοπρόβειο γάλα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;</w:t>
      </w:r>
    </w:p>
    <w:p>
      <w:pPr>
        <w:pStyle w:val="Βασικό"/>
        <w:spacing w:line="235" w:lineRule="atLeast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2.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      Θα φέρετε ή όχι το θέμα των χαμηλών τιμών στο Συμβούλιο υπουργών Γεωργίας της Ευρωπαϊκής Ένωσης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γιατί μέχρι τώρα δεν έχετε πει ούτε κουβέντα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ακόμα και όταν είχε τεθεί θέμα ενημέρωσης για τον γαλακτοκομικό τομέα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(19.1.2018);</w:t>
      </w:r>
    </w:p>
    <w:p>
      <w:pPr>
        <w:pStyle w:val="Βασικό"/>
        <w:spacing w:line="235" w:lineRule="atLeast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3.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      Πότε επιτέλους θα εγκρίνετε τη σύσταση της Διεπαγγελματικής Οργάνωση Φέτας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που τόσο ανάγκη έχουν οι κτηνοτρόφοι προκειμένου να προστατεύσουν και να διασφαλίσουν τόσο το προϊόν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όσο και τις τιμές αιγοπρόβειου γάλακτος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;</w:t>
      </w:r>
    </w:p>
    <w:p>
      <w:pPr>
        <w:pStyle w:val="Βασικό"/>
        <w:spacing w:line="235" w:lineRule="atLeast"/>
        <w:jc w:val="both"/>
        <w:rPr>
          <w:rStyle w:val="Αριθμός σελίδας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Αριθμός σελίδας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4.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       Πότε επιτέλους θα προκηρύξετε το Μέτρο Μ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9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για τη σύσταση ισχυρών Ομάδων Παραγωγών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 xml:space="preserve">, 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>Κοινοπραξιών και Διεπαγγελματικών Οργανώσεων και τι άλλα μέτρα προτίθεσθε να λάβετε προκειμένου να στηρίξετε το εισόδημα των κτηνοτρόφων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;</w:t>
      </w:r>
    </w:p>
    <w:p>
      <w:pPr>
        <w:pStyle w:val="Βασικό"/>
        <w:spacing w:after="160" w:line="235" w:lineRule="atLeast"/>
        <w:jc w:val="both"/>
      </w:pPr>
      <w:r>
        <w:rPr>
          <w:rStyle w:val="Αριθμός σελίδας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</w:rPr>
        <w:t>5.</w:t>
      </w:r>
      <w:r>
        <w:rPr>
          <w:rStyle w:val="Αριθμός σελίδας"/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       Σε τι ενέργειες θα προβείτε προκειμένου να διασφαλίσετε όλα τα αναγκαία κονδύλια για την εξισωτική αποζημίωση ώστε να μην μείνουν απλήρωτοι οι κτηνοτρόφοι και οι γεωργοί μετά το </w:t>
      </w:r>
      <w:r>
        <w:rPr>
          <w:rStyle w:val="Αριθμός σελίδας"/>
          <w:rFonts w:ascii="Arial" w:hAnsi="Arial"/>
          <w:color w:val="222222"/>
          <w:sz w:val="24"/>
          <w:szCs w:val="24"/>
          <w:u w:color="222222"/>
          <w:rtl w:val="0"/>
        </w:rPr>
        <w:t>2019;</w:t>
      </w:r>
    </w:p>
    <w:sectPr>
      <w:headerReference w:type="default" r:id="rId4"/>
      <w:footerReference w:type="default" r:id="rId5"/>
      <w:pgSz w:w="11900" w:h="16840" w:orient="portrait"/>
      <w:pgMar w:top="2875" w:right="1106" w:bottom="360" w:left="1080" w:header="345" w:footer="74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Υποσέλιδο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Αριθμός σελίδας">
    <w:name w:val="Αριθμός σελίδας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