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Βουλευτής Κορινθίας </w:t>
      </w:r>
      <w:r>
        <w:rPr>
          <w:rFonts w:ascii="Arial" w:hAnsi="Arial"/>
          <w:sz w:val="24"/>
          <w:szCs w:val="24"/>
          <w:rtl w:val="0"/>
        </w:rPr>
        <w:t xml:space="preserve">|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Style w:val="Hyperlink.0"/>
          <w:rFonts w:ascii="Arial" w:cs="Arial" w:hAnsi="Arial" w:eastAsia="Arial"/>
          <w:color w:val="000000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color w:val="000000"/>
          <w:sz w:val="24"/>
          <w:szCs w:val="24"/>
        </w:rPr>
        <w:instrText xml:space="preserve"> HYPERLINK "http://dimas.gr"</w:instrText>
      </w:r>
      <w:r>
        <w:rPr>
          <w:rStyle w:val="Hyperlink.0"/>
          <w:rFonts w:ascii="Arial" w:cs="Arial" w:hAnsi="Arial" w:eastAsia="Arial"/>
          <w:color w:val="000000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color w:val="000000"/>
          <w:sz w:val="24"/>
          <w:szCs w:val="24"/>
          <w:rtl w:val="0"/>
          <w:lang w:val="en-US"/>
        </w:rPr>
        <w:t>dimas.gr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(LINK) </w:t>
      </w:r>
      <w:r>
        <w:rPr>
          <w:rStyle w:val="Link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Link"/>
          <w:rFonts w:ascii="Arial" w:cs="Arial" w:hAnsi="Arial" w:eastAsia="Arial"/>
          <w:sz w:val="24"/>
          <w:szCs w:val="24"/>
        </w:rPr>
        <w:instrText xml:space="preserve"> HYPERLINK "http://www.dimas.gr/?p=8098"</w:instrText>
      </w:r>
      <w:r>
        <w:rPr>
          <w:rStyle w:val="Link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Link"/>
          <w:rFonts w:ascii="Arial" w:hAnsi="Arial"/>
          <w:sz w:val="24"/>
          <w:szCs w:val="24"/>
          <w:rtl w:val="0"/>
          <w:lang w:val="en-US"/>
        </w:rPr>
        <w:t>http://www.dimas.gr/?p=8098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rtl w:val="0"/>
        </w:rPr>
        <w:t>Το ζήτημα της επίσημης ενημέρωσης της Βουλής για το ολιστικό σχέδιο που παρουσίασε ο Υπουργός Οικονομικών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 xml:space="preserve">Ευκλείδης Τσακαλώτος στο </w:t>
      </w:r>
      <w:r>
        <w:rPr>
          <w:rFonts w:ascii="Arial" w:hAnsi="Arial"/>
          <w:sz w:val="24"/>
          <w:szCs w:val="24"/>
          <w:rtl w:val="0"/>
          <w:lang w:val="fr-FR"/>
        </w:rPr>
        <w:t xml:space="preserve">Eurogroup </w:t>
      </w:r>
      <w:r>
        <w:rPr>
          <w:rFonts w:ascii="Arial" w:hAnsi="Arial" w:hint="default"/>
          <w:sz w:val="24"/>
          <w:szCs w:val="24"/>
          <w:rtl w:val="0"/>
        </w:rPr>
        <w:t>της Σόφιας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έθεσε με Ερώτηση του ο Βουλευτής Κορινθίας Χρίστος Δήμας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Ο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Δήμας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σημειώνει στο κείμενο της Ερώτησης πως ενώ το σχέδιο παρουσιάστηκε στους εταίρους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δεν έχει παρουσιαστεί ακόμα στην εθνική αντιπροσωπεία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ούτε τους παραγωγικούς φορείς της χώρας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val="none" w:color="222222"/>
          <w:rtl w:val="0"/>
        </w:rPr>
      </w:pPr>
      <w:r>
        <w:rPr>
          <w:rFonts w:ascii="Arial" w:hAnsi="Arial" w:hint="default"/>
          <w:sz w:val="24"/>
          <w:szCs w:val="24"/>
          <w:u w:val="single" w:color="222222"/>
          <w:rtl w:val="0"/>
        </w:rPr>
        <w:t>Αναλυτικά το κείμενο της Ερώτησης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val="none" w:color="222222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val="none" w:color="222222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222222"/>
          <w:rtl w:val="0"/>
        </w:rPr>
      </w:pPr>
      <w:r>
        <w:rPr>
          <w:rFonts w:ascii="Arial" w:hAnsi="Arial" w:hint="default"/>
          <w:b w:val="1"/>
          <w:bCs w:val="1"/>
          <w:sz w:val="24"/>
          <w:szCs w:val="24"/>
          <w:u w:color="222222"/>
          <w:rtl w:val="0"/>
        </w:rPr>
        <w:t>ΕΡΩΤΗΣΗ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b w:val="0"/>
          <w:bCs w:val="0"/>
          <w:sz w:val="24"/>
          <w:szCs w:val="24"/>
          <w:u w:color="22222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222222"/>
          <w:rtl w:val="0"/>
        </w:rPr>
      </w:pPr>
      <w:r>
        <w:rPr>
          <w:rFonts w:ascii="Arial" w:hAnsi="Arial" w:hint="default"/>
          <w:sz w:val="24"/>
          <w:szCs w:val="24"/>
          <w:u w:color="222222"/>
          <w:rtl w:val="0"/>
        </w:rPr>
        <w:t>Προς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22222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222222"/>
          <w:rtl w:val="0"/>
        </w:rPr>
      </w:pPr>
      <w:r>
        <w:rPr>
          <w:rFonts w:ascii="Arial" w:hAnsi="Arial" w:hint="default"/>
          <w:sz w:val="24"/>
          <w:szCs w:val="24"/>
          <w:u w:color="222222"/>
          <w:rtl w:val="0"/>
        </w:rPr>
        <w:t>Υπουργείο Οικονομίας και Ανάπτυξης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222222"/>
          <w:rtl w:val="0"/>
        </w:rPr>
      </w:pPr>
      <w:r>
        <w:rPr>
          <w:rFonts w:ascii="Arial" w:hAnsi="Arial" w:hint="default"/>
          <w:sz w:val="24"/>
          <w:szCs w:val="24"/>
          <w:u w:color="222222"/>
          <w:rtl w:val="0"/>
        </w:rPr>
        <w:t>Υπουργείο Οικονομικών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222222"/>
          <w:rtl w:val="0"/>
        </w:rPr>
      </w:pPr>
    </w:p>
    <w:p>
      <w:pPr>
        <w:pStyle w:val="Default"/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u w:color="222222"/>
          <w:rtl w:val="0"/>
        </w:rPr>
      </w:pPr>
      <w:r>
        <w:rPr>
          <w:rFonts w:ascii="Arial" w:hAnsi="Arial"/>
          <w:sz w:val="24"/>
          <w:szCs w:val="24"/>
          <w:u w:color="222222"/>
          <w:rtl w:val="0"/>
        </w:rPr>
        <w:t>03.0</w:t>
      </w:r>
      <w:r>
        <w:rPr>
          <w:rFonts w:ascii="Arial" w:hAnsi="Arial"/>
          <w:sz w:val="24"/>
          <w:szCs w:val="24"/>
          <w:u w:color="222222"/>
          <w:rtl w:val="0"/>
        </w:rPr>
        <w:t>5</w:t>
      </w:r>
      <w:r>
        <w:rPr>
          <w:rFonts w:ascii="Arial" w:hAnsi="Arial"/>
          <w:sz w:val="24"/>
          <w:szCs w:val="24"/>
          <w:u w:color="222222"/>
          <w:rtl w:val="0"/>
        </w:rPr>
        <w:t>.2018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sz w:val="24"/>
          <w:szCs w:val="24"/>
          <w:u w:color="22222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222222"/>
          <w:rtl w:val="0"/>
        </w:rPr>
      </w:pPr>
      <w:r>
        <w:rPr>
          <w:rFonts w:ascii="Arial" w:hAnsi="Arial" w:hint="default"/>
          <w:b w:val="1"/>
          <w:bCs w:val="1"/>
          <w:sz w:val="24"/>
          <w:szCs w:val="24"/>
          <w:u w:color="222222"/>
          <w:rtl w:val="0"/>
        </w:rPr>
        <w:t>Θέμα</w:t>
      </w:r>
      <w:r>
        <w:rPr>
          <w:rFonts w:ascii="Arial" w:hAnsi="Arial"/>
          <w:b w:val="1"/>
          <w:bCs w:val="1"/>
          <w:sz w:val="24"/>
          <w:szCs w:val="24"/>
          <w:u w:color="222222"/>
          <w:rtl w:val="0"/>
        </w:rPr>
        <w:t xml:space="preserve">: </w:t>
      </w:r>
      <w:r>
        <w:rPr>
          <w:rFonts w:ascii="Arial" w:hAnsi="Arial" w:hint="default"/>
          <w:b w:val="1"/>
          <w:bCs w:val="1"/>
          <w:sz w:val="24"/>
          <w:szCs w:val="24"/>
          <w:u w:color="222222"/>
          <w:rtl w:val="0"/>
        </w:rPr>
        <w:t>Παρουσίαση και περιεχόμενο του αναπτυξιακού σχεδίου της Κυβέρνησης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u w:color="22222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222222"/>
          <w:rtl w:val="0"/>
        </w:rPr>
      </w:pPr>
      <w:r>
        <w:rPr>
          <w:rFonts w:ascii="Arial" w:hAnsi="Arial" w:hint="default"/>
          <w:sz w:val="24"/>
          <w:szCs w:val="24"/>
          <w:u w:color="222222"/>
          <w:rtl w:val="0"/>
        </w:rPr>
        <w:t>κ</w:t>
      </w:r>
      <w:r>
        <w:rPr>
          <w:rFonts w:ascii="Arial" w:hAnsi="Arial"/>
          <w:sz w:val="24"/>
          <w:szCs w:val="24"/>
          <w:u w:color="222222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color="222222"/>
          <w:rtl w:val="0"/>
        </w:rPr>
        <w:t>Υπουργοί</w:t>
      </w:r>
      <w:r>
        <w:rPr>
          <w:rFonts w:ascii="Arial" w:hAnsi="Arial"/>
          <w:sz w:val="24"/>
          <w:szCs w:val="24"/>
          <w:u w:color="222222"/>
          <w:rtl w:val="0"/>
        </w:rPr>
        <w:t>,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222222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222222"/>
          <w:rtl w:val="0"/>
        </w:rPr>
      </w:pPr>
      <w:r>
        <w:rPr>
          <w:rFonts w:ascii="Arial" w:hAnsi="Arial" w:hint="default"/>
          <w:sz w:val="24"/>
          <w:szCs w:val="24"/>
          <w:u w:color="222222"/>
          <w:rtl w:val="0"/>
        </w:rPr>
        <w:t>σύμφωνα με δημοσιεύματα του Τύπου</w:t>
      </w:r>
      <w:r>
        <w:rPr>
          <w:rFonts w:ascii="Arial" w:hAnsi="Arial"/>
          <w:sz w:val="24"/>
          <w:szCs w:val="24"/>
          <w:u w:color="222222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222222"/>
          <w:rtl w:val="0"/>
        </w:rPr>
        <w:t xml:space="preserve">στο </w:t>
      </w:r>
      <w:r>
        <w:rPr>
          <w:rFonts w:ascii="Arial" w:hAnsi="Arial"/>
          <w:sz w:val="24"/>
          <w:szCs w:val="24"/>
          <w:u w:color="222222"/>
          <w:rtl w:val="0"/>
          <w:lang w:val="fr-FR"/>
        </w:rPr>
        <w:t xml:space="preserve">Eurogroup </w:t>
      </w:r>
      <w:r>
        <w:rPr>
          <w:rFonts w:ascii="Arial" w:hAnsi="Arial" w:hint="default"/>
          <w:sz w:val="24"/>
          <w:szCs w:val="24"/>
          <w:u w:color="222222"/>
          <w:rtl w:val="0"/>
        </w:rPr>
        <w:t>της Σόφιας</w:t>
      </w:r>
      <w:r>
        <w:rPr>
          <w:rFonts w:ascii="Arial" w:hAnsi="Arial"/>
          <w:sz w:val="24"/>
          <w:szCs w:val="24"/>
          <w:u w:color="222222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222222"/>
          <w:rtl w:val="0"/>
        </w:rPr>
        <w:t>ο Υπουργός Οικονομικών κ</w:t>
      </w:r>
      <w:r>
        <w:rPr>
          <w:rFonts w:ascii="Arial" w:hAnsi="Arial"/>
          <w:sz w:val="24"/>
          <w:szCs w:val="24"/>
          <w:u w:color="222222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color="222222"/>
          <w:rtl w:val="0"/>
        </w:rPr>
        <w:t xml:space="preserve">Ευκλείδης Τσακαλώτος παρουσίασε έγγραφο με τίτλο </w:t>
      </w:r>
      <w:r>
        <w:rPr>
          <w:rFonts w:ascii="Arial" w:hAnsi="Arial" w:hint="default"/>
          <w:i w:val="1"/>
          <w:iCs w:val="1"/>
          <w:sz w:val="24"/>
          <w:szCs w:val="24"/>
          <w:u w:color="222222"/>
          <w:rtl w:val="0"/>
        </w:rPr>
        <w:t>Ελλάδα</w:t>
      </w:r>
      <w:r>
        <w:rPr>
          <w:rFonts w:ascii="Arial" w:hAnsi="Arial"/>
          <w:i w:val="1"/>
          <w:iCs w:val="1"/>
          <w:sz w:val="24"/>
          <w:szCs w:val="24"/>
          <w:u w:color="222222"/>
          <w:rtl w:val="0"/>
        </w:rPr>
        <w:t xml:space="preserve">: </w:t>
      </w:r>
      <w:r>
        <w:rPr>
          <w:rFonts w:ascii="Arial" w:hAnsi="Arial" w:hint="default"/>
          <w:i w:val="1"/>
          <w:iCs w:val="1"/>
          <w:sz w:val="24"/>
          <w:szCs w:val="24"/>
          <w:u w:color="222222"/>
          <w:rtl w:val="0"/>
        </w:rPr>
        <w:t xml:space="preserve">«Αναπτυξιακή Στρατηγική για το Μέλλον» </w:t>
      </w:r>
      <w:r>
        <w:rPr>
          <w:rFonts w:ascii="Arial" w:hAnsi="Arial"/>
          <w:i w:val="1"/>
          <w:iCs w:val="1"/>
          <w:sz w:val="24"/>
          <w:szCs w:val="24"/>
          <w:u w:color="222222"/>
          <w:rtl w:val="0"/>
          <w:lang w:val="en-US"/>
        </w:rPr>
        <w:t>(Greece: A Growth Strategy for the Future)</w:t>
      </w:r>
      <w:r>
        <w:rPr>
          <w:rFonts w:ascii="Arial" w:hAnsi="Arial"/>
          <w:sz w:val="24"/>
          <w:szCs w:val="24"/>
          <w:u w:color="222222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222222"/>
          <w:rtl w:val="0"/>
        </w:rPr>
        <w:t>το οποίο αποτελεί το αναπτυξιακό σχέδιο της Κυβέρνησης για την περίοδο μετά τη λήξη του υπάρχοντος μνημονιακού προγράμματος</w:t>
      </w:r>
      <w:r>
        <w:rPr>
          <w:rFonts w:ascii="Arial" w:hAnsi="Arial"/>
          <w:sz w:val="24"/>
          <w:szCs w:val="24"/>
          <w:u w:color="222222"/>
          <w:rtl w:val="0"/>
        </w:rPr>
        <w:t>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222222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222222"/>
          <w:rtl w:val="0"/>
        </w:rPr>
      </w:pPr>
      <w:r>
        <w:rPr>
          <w:rFonts w:ascii="Arial" w:hAnsi="Arial" w:hint="default"/>
          <w:sz w:val="24"/>
          <w:szCs w:val="24"/>
          <w:u w:color="222222"/>
          <w:rtl w:val="0"/>
        </w:rPr>
        <w:t>Παρά τις εκτεταμένες διαρροές για το περιεχόμενο του</w:t>
      </w:r>
      <w:r>
        <w:rPr>
          <w:rFonts w:ascii="Arial" w:hAnsi="Arial"/>
          <w:sz w:val="24"/>
          <w:szCs w:val="24"/>
          <w:u w:color="222222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222222"/>
          <w:rtl w:val="0"/>
        </w:rPr>
        <w:t>προκαλεί εύλογες απορίες το γεγονός πως μέχρι σήμερα δεν υπάρχει ουδεμία επίσημη ενημέρωση στο εθνικό Κοινοβούλιο για το τι περιλαμβάνει</w:t>
      </w:r>
      <w:r>
        <w:rPr>
          <w:rFonts w:ascii="Arial" w:hAnsi="Arial"/>
          <w:sz w:val="24"/>
          <w:szCs w:val="24"/>
          <w:u w:color="222222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222222"/>
          <w:rtl w:val="0"/>
        </w:rPr>
        <w:t>αλλά και τον προγραμματισμό και τις προϋποθέσεις υλοποίησης του</w:t>
      </w:r>
      <w:r>
        <w:rPr>
          <w:rFonts w:ascii="Arial" w:hAnsi="Arial"/>
          <w:sz w:val="24"/>
          <w:szCs w:val="24"/>
          <w:u w:color="222222"/>
          <w:rtl w:val="0"/>
        </w:rPr>
        <w:t>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22222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222222"/>
          <w:rtl w:val="0"/>
        </w:rPr>
      </w:pPr>
      <w:r>
        <w:rPr>
          <w:rFonts w:ascii="Arial" w:hAnsi="Arial" w:hint="default"/>
          <w:sz w:val="24"/>
          <w:szCs w:val="24"/>
          <w:u w:color="222222"/>
          <w:rtl w:val="0"/>
        </w:rPr>
        <w:t>Κατόπιν των παραπάνω</w:t>
      </w:r>
      <w:r>
        <w:rPr>
          <w:rFonts w:ascii="Arial" w:hAnsi="Arial"/>
          <w:sz w:val="24"/>
          <w:szCs w:val="24"/>
          <w:u w:color="222222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222222"/>
          <w:rtl w:val="0"/>
        </w:rPr>
        <w:t>ερωτάσθε</w:t>
      </w:r>
      <w:r>
        <w:rPr>
          <w:rFonts w:ascii="Arial" w:hAnsi="Arial"/>
          <w:sz w:val="24"/>
          <w:szCs w:val="24"/>
          <w:u w:color="222222"/>
          <w:rtl w:val="0"/>
        </w:rPr>
        <w:t>: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222222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222222"/>
          <w:rtl w:val="0"/>
        </w:rPr>
      </w:pPr>
      <w:r>
        <w:rPr>
          <w:rFonts w:ascii="Arial" w:hAnsi="Arial" w:hint="default"/>
          <w:sz w:val="24"/>
          <w:szCs w:val="24"/>
          <w:u w:color="222222"/>
          <w:rtl w:val="0"/>
        </w:rPr>
        <w:t>— Πότε θα παρουσιαστεί στην εθνική αντιπροσωπεία και τους παραγωγικούς φορείς</w:t>
      </w:r>
      <w:r>
        <w:rPr>
          <w:rFonts w:ascii="Arial" w:hAnsi="Arial"/>
          <w:sz w:val="24"/>
          <w:szCs w:val="24"/>
          <w:u w:color="222222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222222"/>
          <w:rtl w:val="0"/>
        </w:rPr>
        <w:t>το παραπάνω σχέδιο</w:t>
      </w:r>
      <w:r>
        <w:rPr>
          <w:rFonts w:ascii="Arial" w:hAnsi="Arial"/>
          <w:sz w:val="24"/>
          <w:szCs w:val="24"/>
          <w:u w:color="222222"/>
          <w:rtl w:val="0"/>
        </w:rPr>
        <w:t xml:space="preserve">; </w:t>
      </w:r>
      <w:r>
        <w:rPr>
          <w:rFonts w:ascii="Arial" w:hAnsi="Arial" w:hint="default"/>
          <w:sz w:val="24"/>
          <w:szCs w:val="24"/>
          <w:u w:color="222222"/>
          <w:rtl w:val="0"/>
        </w:rPr>
        <w:t>Με ποια διαδικασία αποφασίστηκε και ποια μορφή διαβούλευσης ακολουθήθηκε για την οριστικοποίηση του</w:t>
      </w:r>
      <w:r>
        <w:rPr>
          <w:rFonts w:ascii="Arial" w:hAnsi="Arial"/>
          <w:sz w:val="24"/>
          <w:szCs w:val="24"/>
          <w:u w:color="222222"/>
          <w:rtl w:val="0"/>
        </w:rPr>
        <w:t xml:space="preserve">; </w:t>
      </w:r>
      <w:r>
        <w:rPr>
          <w:rFonts w:ascii="Arial" w:hAnsi="Arial" w:hint="default"/>
          <w:sz w:val="24"/>
          <w:szCs w:val="24"/>
          <w:u w:color="222222"/>
          <w:rtl w:val="0"/>
        </w:rPr>
        <w:t>Υπάρχει προγραμματισμός για την έναρξη υλοποίησης του</w:t>
      </w:r>
      <w:r>
        <w:rPr>
          <w:rFonts w:ascii="Arial" w:hAnsi="Arial"/>
          <w:sz w:val="24"/>
          <w:szCs w:val="24"/>
          <w:u w:color="222222"/>
          <w:rtl w:val="0"/>
        </w:rPr>
        <w:t>;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color w:val="000000"/>
      <w:sz w:val="24"/>
      <w:szCs w:val="24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